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olor w:val="auto"/>
          <w:sz w:val="52"/>
          <w:szCs w:val="52"/>
        </w:rPr>
      </w:pPr>
      <w:r>
        <w:rPr>
          <w:rFonts w:hint="eastAsia" w:ascii="黑体" w:hAnsi="黑体" w:eastAsia="黑体"/>
          <w:color w:val="auto"/>
          <w:sz w:val="52"/>
          <w:szCs w:val="52"/>
        </w:rPr>
        <w:t>教职工理论学习参考资料</w:t>
      </w:r>
    </w:p>
    <w:p>
      <w:pPr>
        <w:jc w:val="center"/>
        <w:rPr>
          <w:rFonts w:ascii="黑体" w:hAnsi="黑体" w:eastAsia="黑体"/>
          <w:color w:val="auto"/>
          <w:sz w:val="24"/>
          <w:szCs w:val="24"/>
        </w:rPr>
      </w:pPr>
      <w:r>
        <w:rPr>
          <w:rFonts w:hint="eastAsia" w:ascii="黑体" w:hAnsi="黑体" w:eastAsia="黑体"/>
          <w:color w:val="auto"/>
          <w:sz w:val="24"/>
          <w:szCs w:val="24"/>
        </w:rPr>
        <w:t>（2023第</w:t>
      </w:r>
      <w:r>
        <w:rPr>
          <w:rFonts w:hint="eastAsia" w:ascii="黑体" w:hAnsi="黑体" w:eastAsia="黑体"/>
          <w:color w:val="auto"/>
          <w:sz w:val="24"/>
          <w:szCs w:val="24"/>
          <w:lang w:val="en-US" w:eastAsia="zh-CN"/>
        </w:rPr>
        <w:t>17</w:t>
      </w:r>
      <w:r>
        <w:rPr>
          <w:rFonts w:hint="eastAsia" w:ascii="黑体" w:hAnsi="黑体" w:eastAsia="黑体"/>
          <w:color w:val="auto"/>
          <w:sz w:val="24"/>
          <w:szCs w:val="24"/>
        </w:rPr>
        <w:t>期）</w:t>
      </w:r>
    </w:p>
    <w:p>
      <w:pPr>
        <w:jc w:val="center"/>
        <w:rPr>
          <w:rFonts w:hint="eastAsia" w:ascii="黑体" w:hAnsi="黑体" w:eastAsia="黑体"/>
          <w:color w:val="auto"/>
          <w:sz w:val="24"/>
          <w:szCs w:val="24"/>
        </w:rPr>
      </w:pPr>
    </w:p>
    <w:p>
      <w:pPr>
        <w:ind w:firstLine="240" w:firstLineChars="100"/>
        <w:jc w:val="left"/>
        <w:rPr>
          <w:rFonts w:hint="eastAsia" w:ascii="黑体" w:hAnsi="黑体" w:eastAsia="黑体"/>
          <w:color w:val="auto"/>
          <w:sz w:val="24"/>
          <w:szCs w:val="24"/>
          <w:lang w:val="en-US" w:eastAsia="zh-CN"/>
        </w:rPr>
      </w:pPr>
      <w:r>
        <w:rPr>
          <w:rFonts w:hint="eastAsia" w:ascii="黑体" w:hAnsi="黑体" w:eastAsia="黑体"/>
          <w:color w:val="auto"/>
          <w:sz w:val="24"/>
          <w:szCs w:val="24"/>
        </w:rPr>
        <w:t>泰山学院党委宣传部编</w:t>
      </w:r>
      <w:r>
        <w:rPr>
          <w:rFonts w:hint="eastAsia" w:ascii="黑体" w:hAnsi="黑体" w:eastAsia="黑体"/>
          <w:color w:val="auto"/>
          <w:sz w:val="24"/>
          <w:szCs w:val="24"/>
          <w:lang w:val="en-US" w:eastAsia="zh-CN"/>
        </w:rPr>
        <w:t xml:space="preserve">                                  </w:t>
      </w:r>
      <w:r>
        <w:rPr>
          <w:rFonts w:hint="eastAsia" w:ascii="黑体" w:hAnsi="黑体" w:eastAsia="黑体"/>
          <w:color w:val="auto"/>
          <w:sz w:val="24"/>
          <w:szCs w:val="24"/>
        </w:rPr>
        <w:t>2</w:t>
      </w:r>
      <w:r>
        <w:rPr>
          <w:rFonts w:hint="eastAsia" w:ascii="黑体" w:hAnsi="黑体" w:eastAsia="黑体"/>
          <w:color w:val="auto"/>
          <w:sz w:val="24"/>
          <w:szCs w:val="24"/>
        </w:rPr>
        <w:t>02</w:t>
      </w:r>
      <w:r>
        <w:rPr>
          <w:rFonts w:hint="eastAsia" w:ascii="黑体" w:hAnsi="黑体" w:eastAsia="黑体"/>
          <w:color w:val="auto"/>
          <w:sz w:val="24"/>
          <w:szCs w:val="24"/>
          <w:lang w:val="en-US" w:eastAsia="zh-CN"/>
        </w:rPr>
        <w:t>3年11月18</w:t>
      </w:r>
      <w:r>
        <w:rPr>
          <w:rFonts w:hint="eastAsia" w:ascii="黑体" w:hAnsi="黑体" w:eastAsia="黑体"/>
          <w:color w:val="auto"/>
          <w:sz w:val="24"/>
          <w:szCs w:val="24"/>
          <w:highlight w:val="none"/>
          <w:lang w:val="en-US" w:eastAsia="zh-CN"/>
        </w:rPr>
        <w:t>日</w:t>
      </w:r>
    </w:p>
    <w:p>
      <w:pPr>
        <w:ind w:firstLine="240" w:firstLineChars="100"/>
        <w:jc w:val="left"/>
        <w:rPr>
          <w:rFonts w:hint="eastAsia" w:ascii="黑体" w:hAnsi="黑体" w:eastAsia="黑体"/>
          <w:color w:val="0000FF"/>
          <w:sz w:val="24"/>
          <w:szCs w:val="24"/>
        </w:rPr>
      </w:pPr>
      <w:r>
        <w:rPr>
          <w:rFonts w:hint="eastAsia" w:ascii="黑体" w:hAnsi="黑体" w:eastAsia="黑体"/>
          <w:color w:val="0000FF"/>
          <w:sz w:val="24"/>
          <w:szCs w:val="24"/>
        </w:rPr>
        <w:pict>
          <v:shape id="1027" o:spid="_x0000_s1026" o:spt="32" type="#_x0000_t32" style="position:absolute;left:0pt;margin-left:-4.5pt;margin-top:11.55pt;height:0pt;width:435.75pt;z-index:251660288;mso-width-relative:page;mso-height-relative:page;" filled="f" coordsize="21600,21600">
            <v:path arrowok="t"/>
            <v:fill on="f" focussize="0,0"/>
            <v:stroke/>
            <v:imagedata o:title=""/>
            <o:lock v:ext="edit"/>
          </v:shape>
        </w:pict>
      </w:r>
    </w:p>
    <w:p>
      <w:pPr>
        <w:numPr>
          <w:ilvl w:val="0"/>
          <w:numId w:val="1"/>
        </w:numPr>
        <w:rPr>
          <w:rFonts w:ascii="黑体" w:hAnsi="黑体" w:eastAsia="黑体"/>
          <w:color w:val="auto"/>
          <w:sz w:val="30"/>
          <w:szCs w:val="30"/>
        </w:rPr>
      </w:pPr>
      <w:r>
        <w:rPr>
          <w:rFonts w:hint="eastAsia" w:ascii="黑体" w:hAnsi="黑体" w:eastAsia="黑体"/>
          <w:color w:val="auto"/>
          <w:sz w:val="30"/>
          <w:szCs w:val="30"/>
        </w:rPr>
        <w:t>学习内容</w:t>
      </w:r>
    </w:p>
    <w:p>
      <w:pPr>
        <w:widowControl w:val="0"/>
        <w:numPr>
          <w:ilvl w:val="0"/>
          <w:numId w:val="0"/>
        </w:numPr>
        <w:jc w:val="both"/>
        <w:rPr>
          <w:rFonts w:hint="eastAsia" w:ascii="黑体" w:hAnsi="黑体" w:eastAsia="黑体"/>
          <w:color w:val="auto"/>
          <w:sz w:val="30"/>
          <w:szCs w:val="30"/>
        </w:rPr>
      </w:pPr>
    </w:p>
    <w:p>
      <w:pPr>
        <w:widowControl w:val="0"/>
        <w:numPr>
          <w:ilvl w:val="0"/>
          <w:numId w:val="0"/>
        </w:numPr>
        <w:jc w:val="both"/>
        <w:rPr>
          <w:rFonts w:hint="eastAsia" w:ascii="黑体" w:hAnsi="黑体" w:eastAsia="黑体"/>
          <w:color w:val="auto"/>
          <w:sz w:val="30"/>
          <w:szCs w:val="30"/>
        </w:rPr>
      </w:pPr>
      <w:bookmarkStart w:id="0" w:name="_GoBack"/>
      <w:bookmarkEnd w:id="0"/>
    </w:p>
    <w:p>
      <w:pPr>
        <w:widowControl w:val="0"/>
        <w:numPr>
          <w:ilvl w:val="0"/>
          <w:numId w:val="0"/>
        </w:numPr>
        <w:jc w:val="both"/>
        <w:rPr>
          <w:rFonts w:hint="eastAsia" w:ascii="黑体" w:hAnsi="黑体" w:eastAsia="黑体"/>
          <w:color w:val="auto"/>
          <w:sz w:val="30"/>
          <w:szCs w:val="30"/>
        </w:rPr>
      </w:pPr>
    </w:p>
    <w:p>
      <w:pPr>
        <w:widowControl w:val="0"/>
        <w:numPr>
          <w:ilvl w:val="0"/>
          <w:numId w:val="0"/>
        </w:numPr>
        <w:jc w:val="both"/>
        <w:rPr>
          <w:rFonts w:hint="eastAsia" w:ascii="黑体" w:hAnsi="黑体" w:eastAsia="黑体"/>
          <w:color w:val="auto"/>
          <w:sz w:val="30"/>
          <w:szCs w:val="30"/>
        </w:rPr>
      </w:pPr>
    </w:p>
    <w:p>
      <w:pPr>
        <w:widowControl w:val="0"/>
        <w:numPr>
          <w:ilvl w:val="0"/>
          <w:numId w:val="0"/>
        </w:numPr>
        <w:jc w:val="both"/>
        <w:rPr>
          <w:rFonts w:hint="eastAsia" w:ascii="黑体" w:hAnsi="黑体" w:eastAsia="黑体"/>
          <w:color w:val="auto"/>
          <w:sz w:val="30"/>
          <w:szCs w:val="30"/>
        </w:rPr>
      </w:pPr>
    </w:p>
    <w:p>
      <w:pPr>
        <w:widowControl w:val="0"/>
        <w:numPr>
          <w:ilvl w:val="0"/>
          <w:numId w:val="0"/>
        </w:numPr>
        <w:jc w:val="both"/>
        <w:rPr>
          <w:rFonts w:hint="eastAsia" w:ascii="黑体" w:hAnsi="黑体" w:eastAsia="黑体"/>
          <w:color w:val="auto"/>
          <w:sz w:val="30"/>
          <w:szCs w:val="30"/>
        </w:rPr>
      </w:pPr>
    </w:p>
    <w:p>
      <w:pPr>
        <w:spacing w:line="640" w:lineRule="exact"/>
        <w:ind w:left="640" w:hanging="640" w:hangingChars="200"/>
        <w:rPr>
          <w:rFonts w:hint="default" w:ascii="楷体_GB2312" w:hAnsi="黑体" w:eastAsia="楷体_GB2312"/>
          <w:color w:val="auto"/>
          <w:sz w:val="32"/>
          <w:szCs w:val="32"/>
          <w:lang w:val="en-US" w:eastAsia="zh-CN"/>
        </w:rPr>
      </w:pPr>
      <w:r>
        <w:rPr>
          <w:rFonts w:hint="eastAsia" w:ascii="楷体_GB2312" w:hAnsi="黑体" w:eastAsia="楷体_GB2312"/>
          <w:color w:val="auto"/>
          <w:sz w:val="32"/>
          <w:szCs w:val="32"/>
          <w:lang w:eastAsia="zh-CN"/>
        </w:rPr>
        <w:t>一、习近平：再接再厉抓好灾后恢复重建 确保广大人民群众安居乐业温暖过冬</w:t>
      </w:r>
      <w:r>
        <w:rPr>
          <w:rFonts w:hint="eastAsia" w:ascii="楷体_GB2312" w:hAnsi="黑体" w:eastAsia="楷体_GB2312"/>
          <w:color w:val="auto"/>
          <w:sz w:val="32"/>
          <w:szCs w:val="32"/>
          <w:lang w:val="en-US" w:eastAsia="zh-CN"/>
        </w:rPr>
        <w:t>....................................1</w:t>
      </w:r>
    </w:p>
    <w:p>
      <w:pPr>
        <w:spacing w:line="640" w:lineRule="exact"/>
        <w:ind w:left="640" w:hanging="640" w:hangingChars="200"/>
        <w:rPr>
          <w:rFonts w:hint="default" w:ascii="楷体_GB2312" w:hAnsi="黑体" w:eastAsia="楷体_GB2312"/>
          <w:color w:val="auto"/>
          <w:sz w:val="32"/>
          <w:szCs w:val="32"/>
          <w:lang w:val="en-US" w:eastAsia="zh-CN"/>
        </w:rPr>
      </w:pPr>
      <w:r>
        <w:rPr>
          <w:rFonts w:hint="eastAsia" w:ascii="楷体_GB2312" w:hAnsi="黑体" w:eastAsia="楷体_GB2312"/>
          <w:color w:val="auto"/>
          <w:sz w:val="32"/>
          <w:szCs w:val="32"/>
          <w:lang w:val="en-US" w:eastAsia="zh-CN"/>
        </w:rPr>
        <w:t>二、习近平：推进生态文明建设需要处理好几个重大关系..</w:t>
      </w:r>
      <w:r>
        <w:rPr>
          <w:rFonts w:hint="eastAsia" w:ascii="楷体_GB2312" w:hAnsi="黑体" w:eastAsia="楷体_GB2312"/>
          <w:color w:val="auto"/>
          <w:sz w:val="32"/>
          <w:szCs w:val="32"/>
          <w:lang w:val="en-US" w:eastAsia="zh-CN"/>
        </w:rPr>
        <w:t>.</w:t>
      </w:r>
      <w:r>
        <w:rPr>
          <w:rFonts w:hint="eastAsia" w:ascii="楷体_GB2312" w:hAnsi="黑体" w:eastAsia="楷体_GB2312"/>
          <w:color w:val="auto"/>
          <w:sz w:val="32"/>
          <w:szCs w:val="32"/>
          <w:lang w:val="en-US" w:eastAsia="zh-CN"/>
        </w:rPr>
        <w:t>.8</w:t>
      </w:r>
    </w:p>
    <w:p>
      <w:pPr>
        <w:spacing w:line="640" w:lineRule="exact"/>
        <w:ind w:left="640" w:hanging="640" w:hangingChars="200"/>
        <w:rPr>
          <w:rFonts w:hint="eastAsia" w:ascii="楷体_GB2312" w:hAnsi="黑体" w:eastAsia="楷体_GB2312"/>
          <w:color w:val="auto"/>
          <w:sz w:val="32"/>
          <w:szCs w:val="32"/>
          <w:lang w:val="en-US" w:eastAsia="zh-CN"/>
        </w:rPr>
      </w:pPr>
      <w:r>
        <w:rPr>
          <w:rFonts w:hint="eastAsia" w:ascii="楷体_GB2312" w:hAnsi="黑体" w:eastAsia="楷体_GB2312"/>
          <w:color w:val="auto"/>
          <w:sz w:val="32"/>
          <w:szCs w:val="32"/>
          <w:lang w:val="en-US" w:eastAsia="zh-CN"/>
        </w:rPr>
        <w:t>三、习近平：汇聚两国人民力量 推进中美友好事业........13</w:t>
      </w:r>
    </w:p>
    <w:p>
      <w:pPr>
        <w:spacing w:line="640" w:lineRule="exact"/>
        <w:ind w:left="640" w:hanging="640" w:hangingChars="200"/>
        <w:rPr>
          <w:rFonts w:hint="default" w:ascii="楷体_GB2312" w:hAnsi="黑体" w:eastAsia="楷体_GB2312"/>
          <w:color w:val="auto"/>
          <w:sz w:val="32"/>
          <w:szCs w:val="32"/>
          <w:lang w:val="en-US" w:eastAsia="zh-CN"/>
        </w:rPr>
      </w:pPr>
      <w:r>
        <w:rPr>
          <w:rFonts w:hint="eastAsia" w:ascii="楷体_GB2312" w:hAnsi="黑体" w:eastAsia="楷体_GB2312"/>
          <w:color w:val="auto"/>
          <w:sz w:val="32"/>
          <w:szCs w:val="32"/>
          <w:lang w:val="en-US" w:eastAsia="zh-CN"/>
        </w:rPr>
        <w:t>四、习近平：同心协力 共迎挑战 谱写亚太合作新篇章.....22</w:t>
      </w:r>
    </w:p>
    <w:p>
      <w:pPr>
        <w:spacing w:line="640" w:lineRule="exact"/>
        <w:ind w:left="640" w:hanging="640" w:hangingChars="200"/>
        <w:rPr>
          <w:rFonts w:hint="default" w:ascii="楷体_GB2312" w:hAnsi="黑体" w:eastAsia="楷体_GB2312"/>
          <w:color w:val="0000FF"/>
          <w:sz w:val="32"/>
          <w:szCs w:val="32"/>
          <w:lang w:val="en-US" w:eastAsia="zh-CN"/>
        </w:rPr>
      </w:pPr>
      <w:r>
        <w:rPr>
          <w:rFonts w:hint="eastAsia" w:ascii="楷体_GB2312" w:hAnsi="黑体" w:eastAsia="楷体_GB2312"/>
          <w:color w:val="auto"/>
          <w:sz w:val="32"/>
          <w:szCs w:val="32"/>
          <w:lang w:val="en-US" w:eastAsia="zh-CN"/>
        </w:rPr>
        <w:t>五、习近平：坚守初心 团结合作 携手共促亚太高质量增长.28</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jc w:val="center"/>
        <w:textAlignment w:val="auto"/>
        <w:rPr>
          <w:rFonts w:hint="eastAsia" w:ascii="方正小标宋简体" w:hAnsi="方正小标宋简体" w:eastAsia="方正小标宋简体" w:cs="方正小标宋简体"/>
          <w:color w:val="auto"/>
          <w:sz w:val="44"/>
          <w:szCs w:val="44"/>
          <w:lang w:val="en-US" w:eastAsia="zh-CN"/>
        </w:rPr>
        <w:sectPr>
          <w:headerReference r:id="rId3" w:type="default"/>
          <w:pgSz w:w="11906" w:h="16838"/>
          <w:pgMar w:top="2098" w:right="1474" w:bottom="1985" w:left="1588" w:header="851" w:footer="992" w:gutter="0"/>
          <w:pgNumType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习近平在北京河北考察灾后恢复重建工作时强调 再接再厉抓好灾后恢复重建确保广大人民群众安居乐业温暖过冬</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共中央总书记、国家主席、中央军委主席习近平11月10日在北京、河北考察灾后恢复重建工作时强调，各级党委和政府、各有关方面要认真贯彻落实党中央决策部署，再接再厉抓好灾后恢复重建，确保广大人民群众安居乐业、温暖过冬。要始终坚持以人民为中心，坚持系统观念，坚持求真务实、科学规划、合理布局，抓紧补短板、强弱项，加快完善防洪工程体系、应急管理体系，不断提升防灾减灾救灾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今年7月底8月初，华北、黄淮等地出现极端降雨，引发洪涝和地质灾害，造成北京、河北等地重大人员伤亡。习近平一直牵挂着受灾群众，高度重视防汛抗洪救灾和灾后恢复重建工作，多次作出重要指示批示，要求有关地方和部门全力保障人民群众生命财产安全，尽快恢复灾区正常生产生活秩序。9月上旬，习近平前往黑龙江尚志市看望慰问受灾群众。北方入冬之际，习近平又来到北京、河北受灾较重的相关地区，看望慰问受灾群众，检查指导灾后恢复重建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11月10日，习近平在中共中央政治局委员、北京市委书记尹力和市长殷勇，河北省委书记倪岳峰和省长王正谱分别陪同下，先后来到门头沟、保定等地，实地了解灾后恢复重建情况。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永定河三家店引水枢纽是永定河官厅山峡段控制性工程。10日上午，习近平来到这里，听取北京市水系、永定河修复治理、拦河闸运行等情况汇报，了解灾后恢复重建进展。习近平指出，门头沟、房山等山区地带山高谷深，连续强降雨容易造成特大山洪，是北京防汛抗洪的重点区域。既要建好用好水库等控制性工程，也要完善山区道路、房屋等建筑物的防洪标准，切实提高防汛抗洪能力。要立足北京水系特点、总结历史经验，针对突出问题和薄弱环节，按照“上蓄、中疏、下排、有效治洪”的原则，抓紧修复水毁设施，加强重点水利工程建设，为保障首都防洪安全提供有力支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随后，习近平乘车来到妙峰山民族学校。今年汛期，这里作为临时避灾场所和防汛抗洪救灾人员驻地。习近平走进一间教室，孩子们正在老师的带领下开主题班会。大家争着向习爷爷展示自己以抗洪救灾为主题的手工制品，并汇报自己在洪灾面前的经历和感受，习近平听后很高兴。他说，保证受灾学生都能按时开学返校，是党中央对灾后恢复重建提出的明确要求。经过各方面共同努力，所有灾区学校都按时开学了，看到孩子们幸福的笑容，很踏实很欣慰。你们学校在这次防汛抗洪中成功避险，而且很好发挥了“安全岛”作用，要用好这一生动教材，开展安全教育，提升孩子们的安全意识和避险能力。这次抗洪救灾孩子们会终生难忘，要让他们学会感恩、立下志向，做社会主义事业的建设者和接班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学校操场上，习近平亲切慰问了因公牺牲烈士家属和参与防汛抗洪救灾的基层党员干部群众、消防及应急救援人员、国企职工、志愿者代表等。习近平说，在这场抗洪抢险救灾斗争中，基层党员干部冲锋在前、勇于担当，人民解放军、武警部队官兵、消防救援队伍指战员挺身而出、向险前行，国有企业职工闻“汛”而动、紧急驰援，社会各界和志愿者积极参与、奉献爱心，书写了洪水无情人有情的人间大爱，展现了社会主义制度一方有难、八方支援的显著优势和全国人民万众一心、同舟共济的奋斗精神，涌现出许多感人故事。多名党员干部在抗洪抢险中牺牲，我们要永远怀念他们，大力宣扬他们的英勇事迹，有关方面要关心照顾好他们的家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临近中午，习近平来到妙峰山镇水峪嘴村考察。在村口河边平台，习近平听取该村情况介绍，随后步行察看村容村貌，了解基础设施恢复建设提升等情况。习近平指出，大涝大灾之后，务必大建大治，大幅度提高水利设施、防汛设施水平。要坚持以人民为中心，着眼长远、科学规划，把恢复重建与推动高质量发展、推进韧性城市建设、推进乡村振兴、推进生态文明建设等紧密结合起来，有针对性地采取措施，全面提升防灾减灾救灾能力。特别要完善城乡基层应急管理组织体系，提升基层防灾避险和自救互救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村民李盟家，习近平详细询问房屋受损、修缮支出、取暖等情况。习近平表示，确保受灾群众安全温暖过冬是一项硬任务。北方冬季长，山里冬天尤其冷，取暖工作务必落实落细，做到每家每户。对已经完成房屋修缮加固或重建、具备入住条件的受灾户，要指导帮助他们落实冬季取暖。对尚未完成房屋重建的受灾户，要通过投亲靠友、租房、政府安置等方式，确保他们温暖过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离开村子时，当地群众热情欢送总书记。习近平对大家说，我心里一直惦念着灾区的人民群众。共产党是为人民服务的党，永远把老百姓放在心中最高位置，无论是抢险救灾还是灾后恢复重建，都会全力以赴。希望乡亲们坚定信心，努力把家园建设得更加美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今年汛期，保定涿州市遭遇特大洪涝灾害，目前已基本恢复正常生产生活秩序。10日下午，习近平来到双塔街道永济秀园小区。他首先走进小区门口的药店、超市，向商户详细询问经营恢复情况，接着来到小区热力站，了解供暖设施运行情况。习近平表示，经历这场大灾，居民和一些生产经营单位损失不少，各级党委和政府要多措并举，努力帮助受灾群众和企业、商户渡过难关。城市恢复重建要做好防灾减灾论证规划，充分考虑避险避灾，留出行洪通道和泄洪区、滞洪区，更新排水管网等基础设施，提升城市运行保障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走进居民董彩英家看望慰问，详细询问洪水水位、应急居住、家具家电更新、供暖、相关补助等情况。董彩英告诉总书记，在党员干部帮助下，房子已完成清理修缮并入住，温暖过冬没问题。习近平强调，城市灾后恢复重建，首要的是家家户户生活和社区居住环境的恢复。要查漏补缺，把工作进一步做细做实，基层组织、党员干部、街坊邻里、各方面专业力量和志愿者要一起努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离开小区时，习近平同小区居民亲切交流。习近平对大家说，涿州的这次灾情很重，那时我每天都关注着你们这里的情况，很是挂念大家。今天看到市政公共服务设施已恢复正常运转，大家的生活也已基本恢复正常，心里踏实了很多。风雨之后见彩虹。在党中央坚强领导下，只要大家齐心协力，就一定能够过上更加美好的生活。第二批主题教育正在深入开展，灾区各级党组织要把主题教育与灾后恢复重建紧密结合起来，大力弘扬抗洪救灾精神，充分发挥基层党组织战斗堡垒作用和党员干部先锋模范作用，用恢复重建成果和人民群众满意度来检验主题教育的成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刁窝镇万全庄村位于兰沟洼蓄滞洪区，今年汛期全村311户全部受灾。习近平仔细察看村道、房屋等恢复重建情况。他走进房屋重建施工现场，询问受灾损失、施工进展、租房过渡等情况，勉励他们团结一心，共渡难关，重建和美乡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村民杨佩然家房屋受损较轻，已加固修缮完成并入住。习近平走进杨佩然家里，了解他们的家庭收入、修缮花销、生产恢复等情况。习近平指出，房屋修缮加固重建，是灾后恢复重建的头等大事。现在看，修缮、加固的任务已基本完成，任务最重、难度最大的还是重建。对重建户，各级党委和政府要格外关心，过渡期有特殊困难、自身无法解决居住问题的，要给予适当安置。要采取切实有效措施，防止因灾返贫。</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临别时，村民们高声向总书记问好。习近平对大家说，面对历史罕见的洪灾，乡亲们遭受了很大的损失，我向大家表示慰问！各级党委和政府正在多方采取措施，扎实推进灾后恢复重建。希望乡亲们自力更生、艰苦奋斗，用自己的勤劳双手，加快恢复重建、推进乡村振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还走进村边农田，察看冬小麦和大白菜长势。他指出，农业生产是灾后恢复重建的重要方面，不仅直接关系家家户户的收入，也关系国家粮食安全。要继续抓紧修复灾毁农田和农业设施，加大农资供应保障力度，加强农技指导，组织安排好今冬明春的农业生产，争取明年有个好收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白沟河是大清河流域一条骨干行洪河道。习近平来到白沟河治理工程（涿州段），察看工程进展，听取河北省灾后重建重大水利工程情况汇报。习近平指出，京津冀水系相连，防汛抗洪是一盘棋，要深入研究推进京津冀地区防洪工程体系建设。坚持系统观念，统筹流域和区域，处理好上下游、左右岸、干支流关系，科学布局水库、河道、堤防、蓄滞洪区等的功能建设，整体提高京津冀地区的防洪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堤坝上，习近平亲切看望慰问水利工程建设人员和曾经参加涿州抗洪救援的解放军和武警部队官兵、民兵预备役人员、消防救援队伍等方面的代表。他说，这次抗洪救灾，各方面力量与广大人民群众风雨同舟，共同构筑起防汛救灾、守护家园的坚固防线，充分展现了我们党和国家的强大政治优势。人民群众感谢你们，党和政府感谢你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返回北京前，习近平对陪同人员和当地干部说，在党中央的正确决策部署下，各级各方面采取有力有效措施，把百年一遇的洪涝灾害损失降到了最低。灾后恢复重建涉及范围广，工程项目多，资金投入大。最近中央决定增发1万亿元国债，用于支持灾后恢复重建和提升防灾减灾救灾能力的项目建设。各级党委和政府、各有关部门要坚持求真务实、科学规划、合理布局，把资金用到刀刃上，高质量推进项目建设，把各项工程建设成为民心工程、优质工程、廉洁工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中共中央政治局常委、中央办公厅主任蔡奇陪同考察。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何卫东参加有关活动，中央和国家机关有关部门负责同志陪同考察。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推进生态文明建设需要处理好几个重大关系</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随着新时代生态文明建设实践的深入推进，我们对生态文明建设的规律性认识不断深化。总结新时代10年的实践经验，分析当前面临的新情况新问题，继续推进生态文明建设，必须以新时代中国特色社会主义生态文明思想为指导，正确处理几个重大关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是高质量发展和高水平保护的关系。处理好发展和保护的关系，是一个世界性难题，也是人类社会发展面临的永恒课题。党的二十大提出，推动经济社会发展绿色化、低碳化是实现高质量发展的关键环节。这表明，高质量发展和高水平保护是相辅相成、相得益彰的。高水平保护是高质量发展的重要支撑，生态优先、绿色低碳的高质量发展只有依靠高水平保护才能实现。在中国式现代化建设全过程中，我们都要把握好高质量发展和高水平保护的辩证统一关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要站在人与自然和谐共生的高度谋划发展，把资源环境承载力作为前提和基础，自觉把经济活动、人的行为限制在自然资源和生态环境能够承受的限度内，在绿色转型中推动发展实现质的有效提升和量的合理增长。要通过高水平保护，不断塑造发展的新动能、新优势，着力构建绿色低碳循环经济体系，加快形成科技含量高、资源消耗低、环境污染少的产业结构，大幅提高经济绿色化程度，有效降低发展的资源环境代价，持续增强发展的潜力和后劲。</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是重点攻坚和协同治理的关系。生态环境治理是一项系统工程，需要统筹考虑环境要素的复杂性、生态系统的完整性、自然地理单元的连续性、经济社会发展的可持续性。这就要求我们立足全局，坚持系统观念，谋定而后动。要坚持重点攻坚，抓住主要矛盾和矛盾的主要方面，对突出生态环境问题采取有力措施，以重点突破带动全局工作提升。同时，要强化目标协同、多污染物控制协同、部门协同、区域协同、政策协同，不断增强各项工作的系统性、整体性、协同性。要统筹兼顾，推动局部和全局相协调、治标和治本相贯通、当前和长远相结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当前，必须保持战略定力，锲而不舍、久久为功，持续深入打好污染防治攻坚战，不获全胜决不收兵。要突出重点区域、重点领域、关键环节，迎难而上、接续攻坚，以更高标准打几个漂亮的标志性战役。要做足统筹协调的大文章，统筹产业结构调整、污染治理、生态保护、应对气候变化，协同推进降碳、减污、扩绿、增长，全方位、全地域、全过程开展生态文明建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是自然恢复和人工修复的关系。自然生态系统是一个有机生命躯体，有其自身发展演化的客观规律，具有自我调节、自我净化、自我恢复的能力。治愈人类对大自然的伤害，首先要充分尊重和顺应自然，给大自然休养生息足够的时间和空间，依靠自然的力量恢复生态系统平衡。这就是我们反复强调坚持以自然恢复为主方针的道理所在。同时，自然恢复的局限和极限，对人工修复提出了更高的要求，也留下了积极作为的广阔天地。我们要把自然恢复和人工修复有机统一起来，因地因时制宜、分区分类施策，努力找到生态保护修复的最佳解决方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要坚持山水林田湖草沙一体化保护和系统治理，构建从山顶到海洋的保护治理大格局，综合运用自然恢复和人工修复两种手段，持之以恒推进生态建设。对于严重透支的草原森林河流湖泊湿地农田等生态系统，要严格推行禁牧休牧、禁伐限伐、禁渔休渔、休耕轮作。对于水土流失、荒漠化、石漠化等生态退化突出问题，要坚持以自然恢复为主、辅以必要的人工修复，宜林则林、宜草则草、宜沙则沙、宜荒则荒。对于生态系统受损严重、依靠自身难以恢复的区域，则要主动采取科学的人工修复措施，加快生态系统恢复进程。城市特别是超大特大城市和城市群，要积极探索自然恢复和人工修复深度融合的新路子，让城市更加美丽宜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是外部约束和内生动力的关系。良好生态环境是最公平的公共产品，是最普惠的民生福祉。要发挥这一公共产品的最大效用，让人民群众在美丽家园中共享自然之美、生命之美、生活之美，防止过度索取、肆意破坏，就要有明确的边界、严格的制度，做到取用有节、行止有度，这就离不开强有力的外部约束。生态环境没有替代品，用之不觉、失之难存，不仅关系经济发展质量，而且攸关每个人的生活品质。只有人人动手、人人尽责，激发起全社会共同呵护生态环境的内生动力，才能让中华大地蓝天永驻、青山常在、绿水长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必须始终坚持用最严格制度最严密法治保护生态环境，保持常态化外部压力。要进一步建立健全和严格执行生态环境法规制度，坚持运用好、巩固拓展好强力督察、严格执法、严肃问责等做法和经验。要进一步压紧压实各级党委和政府生态环境保护政治责任，深入推进中央生态环境保护督察，强化执法监管，切实做到明责知责、担责尽责。要建立健全以绿色发展为导向的科学考核评价体系，完善生态保护补偿制度和生态产品价值实现机制，真正让保护者、贡献者得到实惠。要进一步健全资源环境要素市场化配置体系，用好绿色财税金融政策，让经营主体在保护生态环境中获得合理回报。要弘扬生态文明理念，培育生态文化，让绿色低碳生活方式成风化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是“双碳”承诺和自主行动的关系。推进碳达峰碳中和是党中央经过深思熟虑作出的重大战略决策，是我们对国际社会的庄严承诺，也是推动经济结构转型升级、形成绿色低碳产业竞争优势，实现高质量发展的内在要求。这不是别人要我们做，而是我们自己必须要做。我们承诺的“双碳”目标是确定不移的，但达到这一目标的路径和方式、节奏和力度则应该而且必须由我们自己作主，决不受他人左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实现碳达峰碳中和，等不得也急不得，不可能毕其功于一役，必须坚持稳中求进、逐步实现，决不能搞“碳冲锋”、“运动式减碳”。要立足国情，坚持先立后破，加快规划建设新型能源体系，确保能源安全。要优化调整产业结构，大力发展绿色低碳产业，使发展建立在高效利用资源、严格保护生态环境、有效控制温室气体排放的基础上。对于传统行业，不能简单当成“低端产业”一退了之、一关了之，而是要推动工艺、技术、装备升级，实现绿色低碳转型。要以更加积极的姿态参与全球气候治理，形成更加主动有利的新局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※这是习近平总书记2023年7月17日在全国生态环境保护大会上的讲话的一部分。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汇聚两国人民力量  推进中美友好事业</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——在美国友好团体联合欢迎宴会上的演讲</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（2023年11月15日，旧金山）</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中华人民共和国主席  习近平</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女士们，先生们，朋友们：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很高兴在旧金山，同美国各界朋友见面，共叙友情，共话友好。1985年我第一次访问美国，就是从旧金山入境，我对美国的第一印象来自旧金山，至今还保存着一张在金门大桥的留影。</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首先，我要向组织这次活动的美中关系全国委员会、美中贸易全国委员会、亚洲协会、美国对外关系委员会、美国商会等友好团体表示衷心感谢！向长期致力于中美关系发展的美国朋友表示诚挚问候！向友好的美国人民致以良好祝愿！</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旧金山见证了中美两国人民百年交往的历史。158年前，大批中国工人来到美国，修建连接东西海岸的太平洋铁路，筚路蓝缕，在旧金山建起了西半球历史最悠久的唐人街。从这里出发，中美两国之间发展起7600亿美元双边贸易和累计2600多亿美元双向投资，建立起284对友好省州和友好城市关系，最多每周300多个航班和每年500多万人次的相互往来。这是全世界近四分之一人口共同绘就的宏伟画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旧金山见证了中美建设美好世界的努力。78年前，在携手战胜法西斯主义和军国主义之后，中美共同参与发起旧金山制宪会议，推动建立了联合国，中国第一个在《联合国宪章》上签字。从这里出发，二战后的国际秩序得以建立，100多个国家相继获得了民族独立，几十亿人口最终摆脱了贫困，世界和平发展进步的力量不断成长。这是各国人民和国际社会携手取得的硕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女士们、先生们、朋友们！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美关系的根基是由人民浇筑的。第二次世界大战时期，我们两国共同为和平和正义而战。陈纳德将军带领美国志愿者奔赴中国战场，组成了著名的飞虎队。他们不仅直接对日本侵略者作战，还建起了向中国运送急需物资的驼峰航线，1000多名中美机组人员牺牲在这条航线上。日本偷袭珍珠港后，1942年美国空军16架B-25轰炸机奔袭日本，由于油料不足，杜立特中校等飞行员在中国弃机跳伞，中国军民奋勇救助，日军竟因此屠杀了25万中国平民。中国人民没有忘记飞虎队。我们在重庆专门修建了纪念馆，邀请了1000多名飞虎队老兵及其家属回到中国，我同他们中的一些人也一直有书信往来。最近，飞虎队老兵、103岁高龄的莫耶和98岁高龄的麦克马伦来到中国，登上了长城，受到中国人民热烈欢迎。美国人民也没有忘记殊死营救美国军人的中国人民。浙江衢州有一个杜立特行动纪念馆，当年获救的美国军人的后代经常来到这里，向见义勇为的中国人民表达敬意。我相信，血与火铸造的中美两国人民友谊一定能够代代相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美关系的大门是由人民打开的。两国曾经隔绝对立22年。是时代潮流让我们走向彼此，是共同利益让中美超越分歧，是人民愿望让两国打破坚冰。1971年，美国乒乓球代表团来到北京，小球转动了大球。此后不久，曼斯菲尔德先生率领的第一个美国国会议员代表团来了，包括艾奥瓦州州长罗伯特·雷在内的第一个美国州长代表团来了，许多工商界人士也来了，掀起了中美友好交往的浪潮。世界走出新冠疫情大流行后，我在北京见了基辛格博士、比尔·盖茨先生，也见了舒默先生和其他几位参议员，还有纽森州长。我对他们讲，中美关系希望在人民，基础在民间，未来在青年，活力在地方。我欢迎更多美国州长、议员访华，欢迎美国各界人士到中国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美关系的故事是由人民书写的。我第一次访问美国时，住在艾奥瓦州的德沃切克夫妇家中，我还记得门牌号是邦尼街2911号。这是我同美国民众首次面对面接触，也是一段我和美国人民共同生活的难忘经历。对我来说，他们就是美国。我也发现，两国虽然历史文化、社会制度、发展道路不同，但人民都善良友好、勤劳务实，都爱祖国、爱家庭、爱生活，都对彼此抱有好感和兴趣。正是善意友好的涓滴汇流，让宽广太平洋不再是天堑；正是人民的双向奔赴，让中美关系一次次从低谷重回正道。我相信，中美关系的大门一旦打开，就不会再被关上。两国人民友好事业一经开启，就不会半途而废。人民友谊之树已经长大，一定能经风历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美关系的未来是由人民创造的。越是困难的时候，越需要拉紧人民的纽带、增进人心的沟通，越需要更多的人站出来为中美关系鼓与呼。我们要为人民之间的交往搭建更多桥梁、铺设更多道路，而不是设置各种障碍、制造“寒蝉效应”。我今天同拜登总统达成重要共识，两国将推出更多便利人员往来、促进人文交流的措施，包括增加中美客运直航航班，举办中美旅游高层对话，优化签证申请流程等。我们期待着两国人民多走动、多来往、多交流，共同续写新时代两国人民友好的故事！我也期待着加州和旧金山在中美友好的征程上继续领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女士们、先生们、朋友们！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们处在一个充满挑战变化的时代，也处在一个充满希望的时代。世界的未来需要中美合作。作为世界上最大的发展中国家和发达国家，中美要好好打交道。面对变乱交织的世界，中美更需要有宽广的胸怀，展现大国格局、拿出大国担当、发挥大国作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一直在思考，如何让中美关系这艘巨轮避开暗礁浅滩、穿越狂风巨浪，不偏航、不失速、不碰撞？首先要回答的是，中美到底是对手，还是伙伴。这是一个根本的、也是管总的问题。道理很简单，如果把对方视为最主要竞争对手、最重大地缘政治挑战和步步紧逼的威胁，必然导致错误的政策、采取错误的行动、产生错误的结果。中国愿意同美国做伙伴、做朋友。我们处理中美关系的根本遵循就是相互尊重、和平共处、合作共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相互尊重是人与人打交道的基本礼数，也是中美两国相处的起码准则。美国有独特的历史文化和地理位置，塑造了自身的发展道路和社会制度，我们充分尊重。中国特色社会主义道路是在科学社会主义理论指导下走出来的，植根于5000多年绵延不断的中华文明，我们同样感到自豪。两条道路不同，但都是人民的选择，都通向全人类共同价值，都应该得到尊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和平共处是国际关系基本准则，更是中美两个大国必须守住的底线。把坚持和平发展的中国视为威胁，搞你输我赢、你兴我衰的零和博弈是走偏了方向。中国从不赌美国输，从不干涉美国内政，也无意挑战和取代美国，乐见一个自信开放、发展繁荣的美国。同样，美国也不要赌中国输，不要干涉中国内政，应该欢迎一个和平、稳定、繁荣的中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合作共赢是时代发展的潮流，也是中美关系应该有的底色。中国正致力于高质量发展，美国也在着力振兴经济，双方合作空间无限广阔，完全可以相互成就、互利共赢。中方提出的共建“一带一路”倡议以及全球发展倡议、全球安全倡议、全球文明倡议，始终面向各国开放，包括美国。中方也愿参与美国提出的多边合作倡议。今天上午，我同拜登总统同意本着相互尊重精神，推动两国在外交、经贸、人文、教育、科技、农业、军队、执法、人工智能等领域开展对话合作，把合作的清单拉得更长，把合作的蛋糕做得更大。我要告诉大家，中方对芬太尼对美国人民尤其是青年人的毒害深表同情，我和拜登总统已同意成立禁毒工作组，进一步开展合作，协助美国应对毒品的滥用。我愿在此宣布，为扩大中美两国人民特别是青少年一代交流，中方未来5年愿邀请5万名美国青少年来华交流学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不久前，华盛顿国家动物园的3只大熊猫回到中国。我听说很多美国民众特别是孩子们依依不舍，专门到动物园去送行。我还了解到，圣迭戈动物园和加州人民热切期盼大熊猫能重返加州。大熊猫是中美人民的友谊使者。我们愿继续同美国开展大熊猫保护合作，努力满足加州人民的愿望，增进两国人民友好感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女士们、先生们、朋友们！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国是世界上最大的发展中国家。工作得更好，生活得更好，孩子们成长得更好，是14亿多中国人民的殷切心愿。中国共产党就是给人民办事的，人民对美好生活的向往就是我们的奋斗目标，就是必须守住的人民的心。经过百年探索和接续奋斗，我们已经找到了一条适合自己的发展道路，正在以中国式现代化全面推进中华民族伟大复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们致力于团结奋斗，让全体中国人民一起迈向现代化。人口众多是中国的基本国情。再大的成就除以14亿都会变得很小，再小的问题乘以14亿都会变得很大，这就是大的难处。同时，大也有大的优势。中国共产党领导、中国特色社会主义制度、广大人民群众的拥护和支持是我们最大的优势。中国是超大规模经济体，形成了超大规模市场。前不久，我们成功举办第六届中国国际进口博览会，吸引了来自包括美国在内128个国家的3400多家企业参展，美国连续6届展览面积最大。14亿多中国人民迈向现代化是中国带给世界的巨大机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们致力于共同富裕，让每一个中国人都过上美好生活。摆脱贫困，是中华民族的千年梦想。共同富裕，是中国人民的共同期盼。我不到16岁就在陕北的一个小村子里同农民住在一起、干在一起，知道人民愁什么、盼什么。从那时到现在，半个世纪过去了，在人民中间让我觉得踏实，同人民在一起让我有力量。我将无我、不负人民，这就是我终生的信念。我刚担任中共中央总书记和中华人民共和国主席时，中国还有1亿人生活在联合国标准的贫困线以下。经过8年艰苦奋斗，这些贫困人口已全部脱贫，提前10年实现了联合国2030年可持续发展议程的减贫目标，1800多名中共党员在扶贫攻坚的岗位上献出了生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们的目标不是少数人的富裕，而是全体人民共同富裕。就业、教育、医疗、托幼、养老、住房、环境，这些老百姓的身边事、贴心事、具体事正不断融入中国国家发展的顶层设计，不断变成老百姓的获得感、幸福感、安全感。我们将继续推动高质量发展，让现代化成果惠及全体人民。这是中国共产党的初心使命，是我们对人民的承诺，也必将在人民支持下实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们致力于全面发展，让人们的物质和精神世界同样富足。中国人很早就懂得“衣食足而知荣辱”。物质贫困不是社会主义，精神贫乏也不是社会主义。中国式现代化是以人民为中心的现代化，其中一个重要目标就是在不断提高国家经济实力、人民生活水平的同时，不断丰富人民的精神世界、提高全社会文明程度、促进人的全面发展。我提出全球文明倡议，就是要推动国际社会解决物质和精神失衡问题，共同推动人类文明不断进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们致力于永续发展，让人与自然和谐共生。“天人合一”、“道法自然”是中华优秀传统文化的重要理念。我们身处同一个地球村，在我们有生之年可能找不到另一个星球供人类生存了。英语里也有一句话：“地球不是我们从祖辈那里继承的，而是向我们的子孙借来的。”2002年我在福建担任省长时就提出福建要建成中国第一个生态省。到浙江工作后，2005年我又提出“绿水青山就是金山银山”，如今这已成为中国人民的共识。现在，全球光伏发电装机容量接近一半在中国，全球新能源汽车一半以上行驶在中国，全球四分之一的新增绿化面积来自中国。我们力争2030年前实现碳达峰，2060年前实现碳中和。我们说到做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们致力于和平发展，推动构建人类命运共同体。中华文明传承的是和平和睦和谐的理念，中国没有对外侵略扩张的基因。中国人民对近代以后自身遭受的动荡和苦难刻骨铭心。我经常讲，中国人民反对的就是战争，求的就是稳定，盼的就是天下太平。中华民族伟大复兴的实现离不开和平稳定的国际环境。我们决不会走通过战争、殖民、掠夺、胁迫等方式实现现代化的老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新中国成立70多年来，中国没有主动挑起过任何一场战争和冲突，没有侵占过别国一寸土地，是唯一将和平发展写入宪法和执政党党章、上升为国家意志的大国。中国是现行国际秩序的受益者和维护者。我们将坚定维护以联合国为核心的国际体系，维护以国际法为基础的国际秩序，维护以联合国宪章宗旨和原则为基础的国际关系基本准则。无论今后发展到哪一步，我们都永远不称霸、不扩张，不强加于人，不谋求势力范围，不同任何国家打冷战热战。中国将坚持对话而不对抗、结伴而不结盟，继续奉行合作共赢的开放战略。中国追求的不是独善其身的现代化，愿同各国一道，实现和平发展、互利合作、共同繁荣的世界现代化，推动构建人类命运共同体！</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女士们、先生们、朋友们！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历史长河大浪淘沙，最终沉淀下来的总是最有价值的东西。不论形势如何变化，中美和平共处的历史逻辑不会变，两国人民交流合作的根本愿望不会变，世界人民对中美关系稳定发展的普遍期待不会变。任何一项伟大事业要成功都必须从人民中找到根基、从人民中集聚力量、由人民来共同完成。中美友好就是这样一项伟大事业。让我们汇聚起两国人民的力量，赓续中美友谊，推进中美关系，努力为促进世界和平和发展作出更大贡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同心协力  共迎挑战 谱写亚太合作新篇章</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——在亚太经合组织工商领导人峰会上的书面演讲</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（2023年11月16日，旧金山）</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中华人民共和国主席  习近平</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各位工商界代表，</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女士们，先生们，朋友们：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很高兴应邀出席亚太经合组织工商领导人峰会。多年前我曾到访旧金山，这座美丽城市的开放、包容、创新给我留下深刻印象。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30年前，面对冷战结束后“人类向何处去”的世界之问、历史之问、时代之问，亚太地区领导人顺应和平和发展的时代潮流，召开了首次亚太经合组织领导人非正式会议，一致同意超越集团对抗、零和博弈的旧思维，深化区域经济合作和一体化，致力于共建一个活力、和谐、繁荣的亚太大家庭。这一重大决定推动亚太发展和经济全球化进入快车道，助力亚太成为世界经济增长中心、全球发展稳定之锚和合作高地。亚太合作的非凡历程带给我们许多深刻启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开放包容是亚太合作的主旋律。亚太发展靠的是开放包容、取长补短、互通有无，而不是对立对抗、以邻为壑、“小院高墙”。我们秉持开放的区域主义，共同制定了茂物目标和布特拉加亚愿景，推进贸易和投资自由化便利化，提升区域经济一体化水平。过去30年，亚太地区平均关税水平从17%下降至5%，对世界经济增长的贡献达到七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共同发展是亚太合作的总目标。发展是亚太地区永恒的主题。我们始终聚焦发展，不断深化经济技术合作，增强发展中成员自主发展能力。我们共同开创了自主自愿、协商一致、循序渐进的“亚太经合组织方式”，尊重各成员发展权。过去30年，亚太地区人均收入翻了两番还要多，十亿人口成功脱贫，为人类进步和全球可持续发展作出重要贡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求同存异是亚太合作的好做法。亚太地区经济体历史文化和发展阶段不同，在亚太地区推进合作不能要求整齐划一，只能走求同存异的路子。过去30年，我们妥善应对亚洲金融危机、国际金融危机等重大挑战，维护了亚太经济发展的良好势头，靠的就是谋大势、顾大局，弘扬和而不同、和衷共济的伙伴精神，不断将成员多样性转化为合作动力，优势互补，携手共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女士们、先生们、朋友们！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世界进入新的动荡变革期，世界经济增长动能不足，不稳定、不确定、难预料因素增多。亚太合作下一个30年将走向何方，成为我们面临的新的时代之问。“万物得其本者生，百事得其道者成。”我们要秉持亚太经合组织初心，牢记历史赋予我们的使命，推动亚太合作再出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旧金山是《联合国宪章》签署地，寄托着各国人民对世界和平的美好愿望。和平来之不易，发展任重道远。我们要共同维护联合国宪章宗旨和原则，坚持对话而不对抗、结伴而不结盟的国与国交往之道，维护亚太繁荣稳定。亚太不能也不应该沦为地缘博弈的角斗场，更不能搞“新冷战”和阵营对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亚太繁荣发展的历程表明，唯有合作才能发展，不合作是最大的风险，搞“脱钩断链”对谁都没好处。我们要坚持开放的区域主义，坚定不移推进亚太自由贸易区进程，尊重经济规律，发挥各自比较优势，促进各国经济联动融通，加强相关区域经贸协定和发展战略对接，打造合作共赢的开放型亚太经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面对新一轮科技革命和产业变革浪潮，我们要着眼长远、把握机遇、乘势而上，推进数字化、智能化、绿色化转型发展，共同强化科技创新和成果转化，推进数字经济和实体经济深度融合。要携手完善全球科技治理，强化科技创新对绿色化数字化转型和可持续发展的支撑，营造开放、公平、公正、非歧视的科技发展环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年前，我提出推动构建人类命运共同体的理念。亚太经合组织制定的布特拉加亚愿景，明确提出2040年建成亚太共同体，为亚太合作指明了方向。近年来，针对全球迫切需要，我又提出了全球发展倡议、全球安全倡议、全球文明倡议，旨在推动各方携手应对各种全球性挑战、促进全球共同发展、增进全人类福祉。中方愿同亚太各方一道，推进落实这些倡议，共同建设持久和平、普遍安全、共同繁荣、开放包容、清洁美丽的世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女士们、先生们、朋友们！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今年以来，中国经济持续回升向好，增速在全球主要经济体中保持领先，高质量发展扎实推进。中国仍然是全球增长最大引擎，今年对全球经济增长的贡献将达到三分之一。正如工商界朋友所言，中国已经成为最佳投资目的地的代名词，下一个“中国”，还是中国，欢迎各国工商界朋友们继续投资中国、深耕中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国具有社会主义市场经济的体制优势、超大规模市场的需求优势、产业体系配套完整的供给优势、大量高素质劳动者和企业家的人才优势，经济发展具备强劲的内生动力、韧性、潜力。过去，中国在不断战胜风险挑战中爬坡过坎，取得历史性成就。现在，中国经济韧性强、潜力足、回旋余地广，长期向好的基本面没有变也不会变。我们有信心、更有能力实现长期稳定发展，并不断以中国新发展为世界带来新动力、新机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国深入贯彻创新、协调、绿色、开放、共享的新发展理念，坚定不移推进高质量发展，经济增长的含金量更高、绿色成色更浓。近年来，中国新能源汽车、锂电池、光伏产品“新三样”出口快速增长，即将启动的全国温室气体自愿减排交易市场将创造巨大的绿色市场机遇。我们将加快推进现代化产业体系建设，为各类经营主体共享发展成果提供更好制度性保障，不断培育新的增长动能、释放更大发展空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们坚持敞开大门搞建设，坚定不移推进高水平对外开放，进一步扩大市场准入，已经宣布全面取消制造业领域外资准入限制措施。近期成功举办了第六届中国国际进口博览会，本月下旬还将举办第二届全球数字贸易博览会，进一步扩大开放，同各国共享发展机遇和红利。中国正在高质量实施《区域全面经济伙伴关系协定》，主动对接《全面与进步跨太平洋伙伴关系协定》和《数字经济伙伴关系协定》高标准经贸规则，积极推动加入两个协定进程，扩大面向全球的高标准自由贸易区网络。今年是我提出共建“一带一路”倡议10周年。上个月，中国成功举办第三届“一带一路”国际合作高峰论坛，形成了458项成果，中国金融机构成立7800亿元人民币的“一带一路”项目融资窗口，中外企业达成972亿美元的商业合作协议，这将推动共建“一带一路”高质量发展，为全球互联互通、促进发展繁荣注入强劲动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无论国际形势如何变化，中国打造市场化、法治化、国际化营商环境的决心不会变，一视同仁为外商投资提供优质服务的政策不会变。我们将不断完善外商投资权益保护机制，进一步缩减外商投资准入负面清单，全面保障外商投资企业国民待遇，持续加强知识产权保护。我们将努力打破制约创新要素流动的壁垒，深化数字经济领域改革，促进数据依法有序自由流动。同时，推出更多“暖心”举措，优化外国人来华和停居留政策，着力打通大家在华使用金融、医疗、互联网支付等服务的堵点，为外国工商界朋友来华投资兴业提供更好保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想强调，中国经济克服挑战、稳步前行，实现高质量发展，这也是推进中国式现代化的必然要求。中国式现代化的出发点和落脚点是让14亿多中国人民过上更加美好的生活。对世界来说，这意味着更加广阔的市场和前所未有的合作机遇，也将为世界现代化注入强大动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女士们、先生们、朋友们！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亚太工商界素来是亚太合作和全球发展的弄潮儿。希望大家弘扬“敢为天下先”的创新精神，为构建开放型亚太经济、助力世界经济发展作出更大贡献。欢迎全球工商界积极参与中国式现代化进程，共享中国高质量发展带来的巨大机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坚守初心 团结合作 携手共促亚太高质量增长</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——在亚太经合组织第三十次领导人非正式会议上的讲话</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（2023年11月17日，旧金山）</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中华人民共和国主席　习近平</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尊敬的拜登总统，</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各位同事：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很高兴同大家相聚在美丽的旧金山。这是亚太经合组织领导人第三十次聚首，具有特殊重要意义。感谢拜登总统和美国政府为这次会议作出的周到安排。</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亚太经合组织建立领导人定期会议机制以来，始终走在全球开放发展的前沿，有力促进了区域贸易和投资自由化便利化、经济技术发展、物资人员流动，创造了举世瞩目的“亚太奇迹”。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当前，世界百年变局加速演进，世界经济面临多种风险挑战，作为全球增长引擎，亚太肩负更大的时代责任。作为亚太地区领导人，我们都要深入思考，要把一个什么样的亚太带到本世纪中叶？如何打造亚太发展的下一个“黄金三十年”？在这一进程中如何更好发挥亚太经合组织作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国古人说：“道之所在，虽千万人吾往矣。”我们应该秉持亚太合作初心，负责任地回应时代呼唤，携手应对全球性挑战，全面落实布特拉加亚愿景，建设开放、活力、强韧、和平的亚太共同体，实现亚太人民和子孙后代的共同繁荣。在此，我愿提出几点建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一，坚持创新驱动。创新是发展的强大动力。我们要顺应科技发展趋势，以更加积极姿态推动科技交流合作，携手打造开放、公平、公正、非歧视的科技发展环境。要加速数字化转型，缩小数字鸿沟，加快落实《亚太经合组织互联网和数字经济路线图》，支持大数据、云计算、人工智能、量子计算等新技术应用，不断塑造亚太发展新动能新优势。</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中国坚持创新驱动发展战略，协同推进数字产业化、产业数字化，提出了亚太经合组织数字乡村建设、企业数字身份、利用数字技术促进绿色低碳转型等倡议，更好为亚太发展赋能。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二，坚持开放导向。亚太发展的经验告诉我们，开放则兴，封闭则衰。我们要维护自由开放的贸易投资，支持并加强以世界贸易组织为核心的多边贸易体制，维护全球产业链供应链稳定畅通，反对将经贸问题政治化、武器化、泛安全化。要坚定不移推进区域经济一体化，加快推进亚太自由贸易区进程，全面落实《亚太经合组织互联互通蓝图》，共享区域开放发展机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近期，中国成功举办第三届“一带一路”国际合作高峰论坛，为促进全球互联互通、构建开放型世界经济注入新动力。中国坚持高水平实施《区域全面经济伙伴关系协定》，主动对接《全面与进步跨太平洋伙伴关系协定》和《数字经济伙伴关系协定》高标准经贸规则，积极推动加入两个协定进程，同各方共绘开放发展新图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三，坚持绿色发展。面对气候变化、自然灾害等日益严峻的挑战，我们要坚持人与自然和谐共生，加快推动发展方式绿色低碳转型，协同推进降碳、减污、扩绿、增长，落实好《生物循环绿色经济曼谷目标》，厚植亚太增长的绿色底色。</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中国坚持走生态优先、绿色发展之路，积极稳妥推进碳达峰碳中和，加快发展方式绿色转型。我们提出亚太经合组织绿色农业、可持续城市、能源低碳转型、海洋污染防治等合作倡议，推动共建清洁美丽的亚太。</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四，坚持普惠共享。当前，全球发展事业面临严峻挑战，发展鸿沟加剧。我多次讲，大家一起发展才是真发展。我们要全面落实联合国2030年可持续发展议程，推动发展问题重回国际议程中心位置，深化发展战略对接，共同解决全球发展赤字。欢迎各方积极参与全球发展倡议，深化减贫、粮食安全、工业化、发展筹资等领域合作，构建全球发展共同体，让各国人民共享现代化建设成果。中国将继续支持亚太经合组织开展经济技术合作，共同做大亚太发展蛋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各位同事！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国正在以中国式现代化全面推进强国建设、民族复兴伟业。中国坚持走和平发展道路，发展的根本目的是让中国人民过上好日子，不是要取代谁。今年是中国改革开放45周年，我们将坚持高质量发展，推进高水平对外开放，以中国式现代化为推动实现世界各国的现代化提供新机遇。我愿同各位同事一道努力，推动亚太合作取得更多丰硕成果，共同打造亚太下一个“黄金三十年”！</w:t>
      </w:r>
    </w:p>
    <w:sectPr>
      <w:footerReference r:id="rId4" w:type="default"/>
      <w:pgSz w:w="11906" w:h="16838"/>
      <w:pgMar w:top="2098" w:right="1474" w:bottom="1985" w:left="1588"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3B33A2"/>
    <w:multiLevelType w:val="multilevel"/>
    <w:tmpl w:val="363B33A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M1NGZmYjAwODdlNzk5YTE2ZDZlZDgxNWM4OGVlZmQifQ=="/>
  </w:docVars>
  <w:rsids>
    <w:rsidRoot w:val="00C63BE6"/>
    <w:rsid w:val="00004DEB"/>
    <w:rsid w:val="002153DD"/>
    <w:rsid w:val="00252FE3"/>
    <w:rsid w:val="002C0A82"/>
    <w:rsid w:val="00383A8E"/>
    <w:rsid w:val="004742E7"/>
    <w:rsid w:val="00474E39"/>
    <w:rsid w:val="00572FAE"/>
    <w:rsid w:val="00577133"/>
    <w:rsid w:val="006C1B7C"/>
    <w:rsid w:val="00884742"/>
    <w:rsid w:val="008B0155"/>
    <w:rsid w:val="00957CA6"/>
    <w:rsid w:val="00987770"/>
    <w:rsid w:val="00B0511C"/>
    <w:rsid w:val="00C63BE6"/>
    <w:rsid w:val="00C63E79"/>
    <w:rsid w:val="00C7227E"/>
    <w:rsid w:val="00D020F6"/>
    <w:rsid w:val="00E7604E"/>
    <w:rsid w:val="00F56AD1"/>
    <w:rsid w:val="011F2617"/>
    <w:rsid w:val="02867E41"/>
    <w:rsid w:val="03031E75"/>
    <w:rsid w:val="04952178"/>
    <w:rsid w:val="04D875D4"/>
    <w:rsid w:val="07185E70"/>
    <w:rsid w:val="08154EC9"/>
    <w:rsid w:val="084B186C"/>
    <w:rsid w:val="08BA6325"/>
    <w:rsid w:val="0B7D0400"/>
    <w:rsid w:val="0D6F3E27"/>
    <w:rsid w:val="0E1A44DD"/>
    <w:rsid w:val="0F5371D2"/>
    <w:rsid w:val="105B6F8A"/>
    <w:rsid w:val="11B22AD8"/>
    <w:rsid w:val="13D754E4"/>
    <w:rsid w:val="14323D3C"/>
    <w:rsid w:val="14712E9C"/>
    <w:rsid w:val="14EC1212"/>
    <w:rsid w:val="15F372C8"/>
    <w:rsid w:val="1B2E4481"/>
    <w:rsid w:val="1C6D40EC"/>
    <w:rsid w:val="1C9110EF"/>
    <w:rsid w:val="1DF4479B"/>
    <w:rsid w:val="1EA00A73"/>
    <w:rsid w:val="1F1E30AE"/>
    <w:rsid w:val="1F8D7FA0"/>
    <w:rsid w:val="2C2D7201"/>
    <w:rsid w:val="2C390BAE"/>
    <w:rsid w:val="2FC306DF"/>
    <w:rsid w:val="32282052"/>
    <w:rsid w:val="32C37A45"/>
    <w:rsid w:val="33B414CA"/>
    <w:rsid w:val="398057DC"/>
    <w:rsid w:val="3B1D5F20"/>
    <w:rsid w:val="468B6F9A"/>
    <w:rsid w:val="480224E2"/>
    <w:rsid w:val="48B1627F"/>
    <w:rsid w:val="4CAB12ED"/>
    <w:rsid w:val="4E7B0C6B"/>
    <w:rsid w:val="4F254F06"/>
    <w:rsid w:val="52E6027B"/>
    <w:rsid w:val="538D0FE8"/>
    <w:rsid w:val="53C12487"/>
    <w:rsid w:val="58AD09C1"/>
    <w:rsid w:val="59125CC4"/>
    <w:rsid w:val="59E628AC"/>
    <w:rsid w:val="5B9A70B8"/>
    <w:rsid w:val="5D557A6A"/>
    <w:rsid w:val="629E6958"/>
    <w:rsid w:val="63C34609"/>
    <w:rsid w:val="68141390"/>
    <w:rsid w:val="685E4A1D"/>
    <w:rsid w:val="6A88226F"/>
    <w:rsid w:val="6BA96764"/>
    <w:rsid w:val="6BE325AB"/>
    <w:rsid w:val="6D8B788B"/>
    <w:rsid w:val="70A92E7E"/>
    <w:rsid w:val="72F87F30"/>
    <w:rsid w:val="75197AE2"/>
    <w:rsid w:val="77FD75A4"/>
    <w:rsid w:val="79F51639"/>
    <w:rsid w:val="7A6C349F"/>
    <w:rsid w:val="7B317B0D"/>
    <w:rsid w:val="7E261B78"/>
    <w:rsid w:val="7F894F56"/>
    <w:rsid w:val="7FA327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8"/>
    <w:semiHidden/>
    <w:unhideWhenUsed/>
    <w:qFormat/>
    <w:uiPriority w:val="99"/>
    <w:pPr>
      <w:ind w:left="100" w:leftChars="2500"/>
    </w:pPr>
  </w:style>
  <w:style w:type="paragraph" w:styleId="5">
    <w:name w:val="Balloon Text"/>
    <w:basedOn w:val="1"/>
    <w:link w:val="17"/>
    <w:qFormat/>
    <w:uiPriority w:val="99"/>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styleId="11">
    <w:name w:val="Strong"/>
    <w:basedOn w:val="10"/>
    <w:qFormat/>
    <w:uiPriority w:val="22"/>
    <w:rPr>
      <w:b/>
      <w:bCs/>
    </w:rPr>
  </w:style>
  <w:style w:type="character" w:styleId="12">
    <w:name w:val="Hyperlink"/>
    <w:basedOn w:val="10"/>
    <w:qFormat/>
    <w:uiPriority w:val="99"/>
    <w:rPr>
      <w:color w:val="0000FF"/>
      <w:u w:val="single"/>
    </w:rPr>
  </w:style>
  <w:style w:type="character" w:customStyle="1" w:styleId="13">
    <w:name w:val="页眉 Char"/>
    <w:basedOn w:val="10"/>
    <w:link w:val="7"/>
    <w:qFormat/>
    <w:uiPriority w:val="99"/>
    <w:rPr>
      <w:sz w:val="18"/>
      <w:szCs w:val="18"/>
    </w:rPr>
  </w:style>
  <w:style w:type="character" w:customStyle="1" w:styleId="14">
    <w:name w:val="页脚 Char"/>
    <w:basedOn w:val="10"/>
    <w:link w:val="6"/>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1 Char"/>
    <w:basedOn w:val="10"/>
    <w:link w:val="2"/>
    <w:qFormat/>
    <w:uiPriority w:val="9"/>
    <w:rPr>
      <w:rFonts w:ascii="宋体" w:hAnsi="宋体" w:eastAsia="宋体" w:cs="宋体"/>
      <w:b/>
      <w:bCs/>
      <w:kern w:val="36"/>
      <w:sz w:val="48"/>
      <w:szCs w:val="48"/>
    </w:rPr>
  </w:style>
  <w:style w:type="character" w:customStyle="1" w:styleId="17">
    <w:name w:val="批注框文本 Char"/>
    <w:basedOn w:val="10"/>
    <w:link w:val="5"/>
    <w:qFormat/>
    <w:uiPriority w:val="99"/>
    <w:rPr>
      <w:kern w:val="2"/>
      <w:sz w:val="18"/>
      <w:szCs w:val="18"/>
    </w:rPr>
  </w:style>
  <w:style w:type="character" w:customStyle="1" w:styleId="18">
    <w:name w:val="日期 Char"/>
    <w:basedOn w:val="10"/>
    <w:link w:val="4"/>
    <w:semiHidden/>
    <w:qFormat/>
    <w:uiPriority w:val="99"/>
    <w:rPr>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7192</Words>
  <Characters>7277</Characters>
  <Lines>83</Lines>
  <Paragraphs>23</Paragraphs>
  <TotalTime>4</TotalTime>
  <ScaleCrop>false</ScaleCrop>
  <LinksUpToDate>false</LinksUpToDate>
  <CharactersWithSpaces>7340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2021-03-31T01:32:00Z</dcterms:created>
  <dc:creator>lenovo</dc:creator>
  <cp:lastModifiedBy>alice</cp:lastModifiedBy>
  <dcterms:modified xsi:type="dcterms:W3CDTF">2023-11-29T01:54:18Z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e4657ca9acff4ad4910599ea83d52e99</vt:lpwstr>
  </property>
</Properties>
</file>