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0DD" w:rsidRPr="001A7C63" w:rsidRDefault="00B140DD" w:rsidP="00B140DD">
      <w:pPr>
        <w:jc w:val="center"/>
        <w:rPr>
          <w:rFonts w:ascii="方正小标宋简体" w:eastAsia="方正小标宋简体" w:hAnsi="黑体"/>
          <w:sz w:val="44"/>
          <w:szCs w:val="44"/>
        </w:rPr>
      </w:pPr>
      <w:r w:rsidRPr="001A7C63">
        <w:rPr>
          <w:rFonts w:ascii="方正小标宋简体" w:eastAsia="方正小标宋简体" w:hAnsi="黑体" w:hint="eastAsia"/>
          <w:sz w:val="44"/>
          <w:szCs w:val="44"/>
        </w:rPr>
        <w:t>泰山学院教职工理论学习资料</w:t>
      </w:r>
    </w:p>
    <w:p w:rsidR="00B140DD" w:rsidRDefault="00B140DD" w:rsidP="00B140DD">
      <w:pPr>
        <w:jc w:val="center"/>
      </w:pPr>
    </w:p>
    <w:p w:rsidR="00B140DD" w:rsidRDefault="00B140DD" w:rsidP="00B140DD">
      <w:pPr>
        <w:jc w:val="center"/>
      </w:pPr>
    </w:p>
    <w:p w:rsidR="00B140DD" w:rsidRDefault="00B140DD" w:rsidP="00B140DD">
      <w:pPr>
        <w:jc w:val="center"/>
        <w:rPr>
          <w:rFonts w:ascii="黑体" w:eastAsia="黑体" w:hAnsi="黑体"/>
          <w:sz w:val="24"/>
          <w:szCs w:val="24"/>
        </w:rPr>
      </w:pPr>
      <w:r>
        <w:rPr>
          <w:rFonts w:ascii="黑体" w:eastAsia="黑体" w:hAnsi="黑体" w:hint="eastAsia"/>
          <w:sz w:val="24"/>
          <w:szCs w:val="24"/>
        </w:rPr>
        <w:t>（2020年第12期）</w:t>
      </w:r>
    </w:p>
    <w:p w:rsidR="00B140DD" w:rsidRDefault="00B140DD" w:rsidP="00B140DD">
      <w:pPr>
        <w:jc w:val="center"/>
        <w:rPr>
          <w:rFonts w:ascii="黑体" w:eastAsia="黑体" w:hAnsi="黑体"/>
          <w:sz w:val="24"/>
          <w:szCs w:val="24"/>
        </w:rPr>
      </w:pPr>
      <w:r>
        <w:rPr>
          <w:rFonts w:ascii="黑体" w:eastAsia="黑体" w:hAnsi="黑体" w:hint="eastAsia"/>
          <w:sz w:val="24"/>
          <w:szCs w:val="24"/>
        </w:rPr>
        <w:t xml:space="preserve">  党委宣传部   </w:t>
      </w:r>
      <w:bookmarkStart w:id="0" w:name="_GoBack"/>
      <w:bookmarkEnd w:id="0"/>
      <w:r>
        <w:rPr>
          <w:rFonts w:ascii="黑体" w:eastAsia="黑体" w:hAnsi="黑体" w:hint="eastAsia"/>
          <w:sz w:val="24"/>
          <w:szCs w:val="24"/>
        </w:rPr>
        <w:t xml:space="preserve"> 2020年11月</w:t>
      </w:r>
      <w:r w:rsidR="000269CC">
        <w:rPr>
          <w:rFonts w:ascii="黑体" w:eastAsia="黑体" w:hAnsi="黑体" w:hint="eastAsia"/>
          <w:sz w:val="24"/>
          <w:szCs w:val="24"/>
        </w:rPr>
        <w:t>1</w:t>
      </w:r>
      <w:r>
        <w:rPr>
          <w:rFonts w:ascii="黑体" w:eastAsia="黑体" w:hAnsi="黑体" w:hint="eastAsia"/>
          <w:sz w:val="24"/>
          <w:szCs w:val="24"/>
        </w:rPr>
        <w:t>6日</w:t>
      </w:r>
    </w:p>
    <w:p w:rsidR="00B140DD" w:rsidRDefault="00B82735" w:rsidP="00B140DD">
      <w:pPr>
        <w:jc w:val="center"/>
        <w:rPr>
          <w:rFonts w:ascii="黑体" w:eastAsia="黑体" w:hAnsi="黑体"/>
          <w:sz w:val="24"/>
          <w:szCs w:val="24"/>
          <w:u w:val="single"/>
        </w:rPr>
      </w:pPr>
      <w:r>
        <w:rPr>
          <w:rFonts w:ascii="黑体" w:eastAsia="黑体" w:hAnsi="黑体"/>
          <w:noProof/>
          <w:sz w:val="24"/>
          <w:szCs w:val="24"/>
          <w:u w:val="single"/>
        </w:rP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4.5pt;margin-top:11.55pt;width:435.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PWPwIAAEcEAAAOAAAAZHJzL2Uyb0RvYy54bWysU82O0zAQviPxDpbvbZJuWnajTVcoabks&#10;sNIuD+DaTmKR2JbtNq0Qr8ALIO0JOAGnvfM0sDwGY/cHCheE6MEdZ2a++Wbm8/nFumvRihsrlMxx&#10;Mowx4pIqJmSd4xc388EpRtYRyUirJM/xhlt8MX344LzXGR+pRrWMGwQg0ma9znHjnM6iyNKGd8QO&#10;leYSnJUyHXFwNXXEDOkBvWujURxPol4Zpo2i3Fr4Wm6deBrwq4pT97yqLHeozTFwc+E04Vz4M5qe&#10;k6w2RDeC7miQf2DRESGh6AGqJI6gpRF/QHWCGmVV5YZUdZGqKkF56AG6SeLfurluiOahFxiO1Ycx&#10;2f8HS5+trgwSDHaHkSQdrOj+7d23N+/vP3/6+u7u+5dbb3/8gBI/ql7bDDIKeWV8s3Qtr/Wloi8t&#10;kqpoiKx5oHyz0YATMqKjFH+xGgou+qeKQQxZOhXmtq5M5yFhImgd1rM5rIevHaLwcTw+SePRGCO6&#10;90Uk2ydqY90TrjrkjRxbZ4ioG1coKUEEyiShDFldWgeNQOI+wVeVai7aNmihlajP8dkY6niPVa1g&#10;3hkupl4UrUEr4tUUfn4qAHYUZtRSsgDWcMJmO9sR0W5tiG+lx4PGgM7O2srl1Vl8NjudnaaDdDSZ&#10;DdK4LAeP50U6mMyTR+PypCyKMnntqSVp1gjGuPTs9tJN0r+Txu4RbUV3EO9hDNExemgRyO7/A+mw&#10;Wb/MrSwWim2ujJ+GXzKoNQTvXpZ/Dr/eQ9TP9z/9AQAA//8DAFBLAwQUAAYACAAAACEAPD8avt0A&#10;AAAIAQAADwAAAGRycy9kb3ducmV2LnhtbEyPwW7CMBBE70j9B2sr9YLASSoQhDgIVeqhxwJSrybe&#10;JqHxOoodkvL13YoDHGdnNfMm2462ERfsfO1IQTyPQCAVztRUKjge3mcrED5oMrpxhAp+0cM2f5pk&#10;OjVuoE+87EMpOIR8qhVUIbSplL6o0Go/dy0Se9+uszqw7EppOj1wuG1kEkVLaXVN3FDpFt8qLH72&#10;vVWAvl/E0W5ty+PHdZh+Jdfz0B6UenkedxsQAcdwf4Z/fEaHnJlOrifjRaNgtuYpQUHyGoNgf7VM&#10;FiBOt4PMM/k4IP8DAAD//wMAUEsBAi0AFAAGAAgAAAAhALaDOJL+AAAA4QEAABMAAAAAAAAAAAAA&#10;AAAAAAAAAFtDb250ZW50X1R5cGVzXS54bWxQSwECLQAUAAYACAAAACEAOP0h/9YAAACUAQAACwAA&#10;AAAAAAAAAAAAAAAvAQAAX3JlbHMvLnJlbHNQSwECLQAUAAYACAAAACEAR6Lz1j8CAABHBAAADgAA&#10;AAAAAAAAAAAAAAAuAgAAZHJzL2Uyb0RvYy54bWxQSwECLQAUAAYACAAAACEAPD8avt0AAAAIAQAA&#10;DwAAAAAAAAAAAAAAAACZBAAAZHJzL2Rvd25yZXYueG1sUEsFBgAAAAAEAAQA8wAAAKMFAAAAAA==&#10;"/>
        </w:pict>
      </w:r>
    </w:p>
    <w:p w:rsidR="00B140DD" w:rsidRDefault="00B140DD" w:rsidP="00B140DD">
      <w:pPr>
        <w:rPr>
          <w:rFonts w:ascii="黑体" w:eastAsia="黑体" w:hAnsi="黑体"/>
          <w:sz w:val="24"/>
          <w:szCs w:val="24"/>
        </w:rPr>
      </w:pPr>
    </w:p>
    <w:p w:rsidR="00B140DD" w:rsidRDefault="00B140DD" w:rsidP="00B140DD">
      <w:pPr>
        <w:pStyle w:val="10"/>
        <w:tabs>
          <w:tab w:val="right" w:leader="dot" w:pos="8296"/>
        </w:tabs>
      </w:pPr>
    </w:p>
    <w:sdt>
      <w:sdtPr>
        <w:rPr>
          <w:rFonts w:asciiTheme="minorHAnsi" w:eastAsiaTheme="minorEastAsia" w:hAnsiTheme="minorHAnsi" w:cstheme="minorBidi"/>
          <w:b w:val="0"/>
          <w:bCs w:val="0"/>
          <w:color w:val="auto"/>
          <w:kern w:val="2"/>
          <w:sz w:val="21"/>
          <w:szCs w:val="22"/>
          <w:lang w:val="zh-CN"/>
        </w:rPr>
        <w:id w:val="9562597"/>
        <w:docPartObj>
          <w:docPartGallery w:val="Table of Contents"/>
          <w:docPartUnique/>
        </w:docPartObj>
      </w:sdtPr>
      <w:sdtEndPr>
        <w:rPr>
          <w:lang w:val="en-US"/>
        </w:rPr>
      </w:sdtEndPr>
      <w:sdtContent>
        <w:p w:rsidR="00D57EFF" w:rsidRPr="00D57EFF" w:rsidRDefault="00D57EFF" w:rsidP="00D57EFF">
          <w:pPr>
            <w:pStyle w:val="TOC"/>
            <w:jc w:val="center"/>
            <w:rPr>
              <w:rFonts w:ascii="方正小标宋_GBK" w:eastAsia="方正小标宋_GBK"/>
              <w:b w:val="0"/>
              <w:color w:val="000000" w:themeColor="text1"/>
              <w:sz w:val="36"/>
              <w:szCs w:val="36"/>
            </w:rPr>
          </w:pPr>
          <w:r w:rsidRPr="00D57EFF">
            <w:rPr>
              <w:rFonts w:ascii="方正小标宋_GBK" w:eastAsia="方正小标宋_GBK" w:hint="eastAsia"/>
              <w:b w:val="0"/>
              <w:color w:val="000000" w:themeColor="text1"/>
              <w:sz w:val="36"/>
              <w:szCs w:val="36"/>
              <w:lang w:val="zh-CN"/>
            </w:rPr>
            <w:t>目</w:t>
          </w:r>
          <w:r>
            <w:rPr>
              <w:rFonts w:ascii="方正小标宋_GBK" w:eastAsia="方正小标宋_GBK" w:hint="eastAsia"/>
              <w:b w:val="0"/>
              <w:color w:val="000000" w:themeColor="text1"/>
              <w:sz w:val="36"/>
              <w:szCs w:val="36"/>
              <w:lang w:val="zh-CN"/>
            </w:rPr>
            <w:t xml:space="preserve"> </w:t>
          </w:r>
          <w:r w:rsidRPr="00D57EFF">
            <w:rPr>
              <w:rFonts w:ascii="方正小标宋_GBK" w:eastAsia="方正小标宋_GBK" w:hint="eastAsia"/>
              <w:b w:val="0"/>
              <w:color w:val="000000" w:themeColor="text1"/>
              <w:sz w:val="36"/>
              <w:szCs w:val="36"/>
              <w:lang w:val="zh-CN"/>
            </w:rPr>
            <w:t>录</w:t>
          </w:r>
        </w:p>
        <w:p w:rsidR="00B0217F" w:rsidRDefault="00B82735" w:rsidP="00B0217F">
          <w:pPr>
            <w:pStyle w:val="10"/>
            <w:tabs>
              <w:tab w:val="right" w:leader="dot" w:pos="8296"/>
            </w:tabs>
            <w:rPr>
              <w:noProof/>
            </w:rPr>
          </w:pPr>
          <w:r>
            <w:fldChar w:fldCharType="begin"/>
          </w:r>
          <w:r w:rsidR="00D57EFF">
            <w:instrText xml:space="preserve"> TOC \o "1-3" \h \z \u </w:instrText>
          </w:r>
          <w:r>
            <w:fldChar w:fldCharType="separate"/>
          </w:r>
          <w:hyperlink w:anchor="_Toc57455866" w:history="1">
            <w:r w:rsidR="00B0217F" w:rsidRPr="00706D78">
              <w:rPr>
                <w:rStyle w:val="a3"/>
                <w:rFonts w:ascii="方正小标宋_GBK" w:eastAsia="方正小标宋_GBK" w:hint="eastAsia"/>
                <w:noProof/>
              </w:rPr>
              <w:t>在纪念中国人民志愿军抗美援朝出国作战</w:t>
            </w:r>
            <w:r w:rsidR="00B0217F" w:rsidRPr="00706D78">
              <w:rPr>
                <w:rStyle w:val="a3"/>
                <w:rFonts w:ascii="方正小标宋_GBK" w:eastAsia="方正小标宋_GBK"/>
                <w:noProof/>
              </w:rPr>
              <w:t>70</w:t>
            </w:r>
            <w:r w:rsidR="00B0217F" w:rsidRPr="00706D78">
              <w:rPr>
                <w:rStyle w:val="a3"/>
                <w:rFonts w:ascii="方正小标宋_GBK" w:eastAsia="方正小标宋_GBK" w:hint="eastAsia"/>
                <w:noProof/>
              </w:rPr>
              <w:t>周年</w:t>
            </w:r>
            <w:r w:rsidR="00B0217F" w:rsidRPr="00B0217F">
              <w:rPr>
                <w:rStyle w:val="a3"/>
                <w:rFonts w:ascii="方正小标宋_GBK" w:eastAsia="方正小标宋_GBK" w:hint="eastAsia"/>
                <w:noProof/>
              </w:rPr>
              <w:t>大会上的讲话</w:t>
            </w:r>
            <w:r w:rsidR="00B0217F">
              <w:rPr>
                <w:noProof/>
                <w:webHidden/>
              </w:rPr>
              <w:tab/>
            </w:r>
            <w:r>
              <w:rPr>
                <w:noProof/>
                <w:webHidden/>
              </w:rPr>
              <w:fldChar w:fldCharType="begin"/>
            </w:r>
            <w:r w:rsidR="00B0217F">
              <w:rPr>
                <w:noProof/>
                <w:webHidden/>
              </w:rPr>
              <w:instrText xml:space="preserve"> PAGEREF _Toc57455866 \h </w:instrText>
            </w:r>
            <w:r>
              <w:rPr>
                <w:noProof/>
                <w:webHidden/>
              </w:rPr>
            </w:r>
            <w:r>
              <w:rPr>
                <w:noProof/>
                <w:webHidden/>
              </w:rPr>
              <w:fldChar w:fldCharType="separate"/>
            </w:r>
            <w:r w:rsidR="00B0217F">
              <w:rPr>
                <w:noProof/>
                <w:webHidden/>
              </w:rPr>
              <w:t>2</w:t>
            </w:r>
            <w:r>
              <w:rPr>
                <w:noProof/>
                <w:webHidden/>
              </w:rPr>
              <w:fldChar w:fldCharType="end"/>
            </w:r>
          </w:hyperlink>
        </w:p>
        <w:p w:rsidR="00B0217F" w:rsidRDefault="00B82735">
          <w:pPr>
            <w:pStyle w:val="10"/>
            <w:tabs>
              <w:tab w:val="right" w:leader="dot" w:pos="8296"/>
            </w:tabs>
            <w:rPr>
              <w:noProof/>
            </w:rPr>
          </w:pPr>
          <w:hyperlink w:anchor="_Toc57455868" w:history="1">
            <w:r w:rsidR="00B0217F" w:rsidRPr="00706D78">
              <w:rPr>
                <w:rStyle w:val="a3"/>
                <w:rFonts w:ascii="方正小标宋_GBK" w:eastAsia="方正小标宋_GBK" w:hint="eastAsia"/>
                <w:noProof/>
              </w:rPr>
              <w:t>中国共产党第十九届中央委员会第五次全体会议公报</w:t>
            </w:r>
            <w:r w:rsidR="00B0217F">
              <w:rPr>
                <w:noProof/>
                <w:webHidden/>
              </w:rPr>
              <w:tab/>
            </w:r>
            <w:r>
              <w:rPr>
                <w:noProof/>
                <w:webHidden/>
              </w:rPr>
              <w:fldChar w:fldCharType="begin"/>
            </w:r>
            <w:r w:rsidR="00B0217F">
              <w:rPr>
                <w:noProof/>
                <w:webHidden/>
              </w:rPr>
              <w:instrText xml:space="preserve"> PAGEREF _Toc57455868 \h </w:instrText>
            </w:r>
            <w:r>
              <w:rPr>
                <w:noProof/>
                <w:webHidden/>
              </w:rPr>
            </w:r>
            <w:r>
              <w:rPr>
                <w:noProof/>
                <w:webHidden/>
              </w:rPr>
              <w:fldChar w:fldCharType="separate"/>
            </w:r>
            <w:r w:rsidR="00B0217F">
              <w:rPr>
                <w:noProof/>
                <w:webHidden/>
              </w:rPr>
              <w:t>12</w:t>
            </w:r>
            <w:r>
              <w:rPr>
                <w:noProof/>
                <w:webHidden/>
              </w:rPr>
              <w:fldChar w:fldCharType="end"/>
            </w:r>
          </w:hyperlink>
        </w:p>
        <w:p w:rsidR="00B0217F" w:rsidRDefault="00B82735">
          <w:pPr>
            <w:pStyle w:val="10"/>
            <w:tabs>
              <w:tab w:val="right" w:leader="dot" w:pos="8296"/>
            </w:tabs>
            <w:rPr>
              <w:noProof/>
            </w:rPr>
          </w:pPr>
          <w:hyperlink w:anchor="_Toc57455869" w:history="1">
            <w:r w:rsidR="00B0217F" w:rsidRPr="00706D78">
              <w:rPr>
                <w:rStyle w:val="a3"/>
                <w:rFonts w:ascii="方正小标宋_GBK" w:eastAsia="方正小标宋_GBK" w:hint="eastAsia"/>
                <w:noProof/>
              </w:rPr>
              <w:t>在浦东开发开放</w:t>
            </w:r>
            <w:r w:rsidR="00B0217F" w:rsidRPr="00706D78">
              <w:rPr>
                <w:rStyle w:val="a3"/>
                <w:rFonts w:ascii="方正小标宋_GBK" w:eastAsia="方正小标宋_GBK"/>
                <w:noProof/>
              </w:rPr>
              <w:t>30</w:t>
            </w:r>
            <w:r w:rsidR="00B0217F" w:rsidRPr="00706D78">
              <w:rPr>
                <w:rStyle w:val="a3"/>
                <w:rFonts w:ascii="方正小标宋_GBK" w:eastAsia="方正小标宋_GBK" w:hint="eastAsia"/>
                <w:noProof/>
              </w:rPr>
              <w:t>周年庆祝大会上的讲话</w:t>
            </w:r>
            <w:r w:rsidR="00B0217F">
              <w:rPr>
                <w:noProof/>
                <w:webHidden/>
              </w:rPr>
              <w:tab/>
            </w:r>
            <w:r>
              <w:rPr>
                <w:noProof/>
                <w:webHidden/>
              </w:rPr>
              <w:fldChar w:fldCharType="begin"/>
            </w:r>
            <w:r w:rsidR="00B0217F">
              <w:rPr>
                <w:noProof/>
                <w:webHidden/>
              </w:rPr>
              <w:instrText xml:space="preserve"> PAGEREF _Toc57455869 \h </w:instrText>
            </w:r>
            <w:r>
              <w:rPr>
                <w:noProof/>
                <w:webHidden/>
              </w:rPr>
            </w:r>
            <w:r>
              <w:rPr>
                <w:noProof/>
                <w:webHidden/>
              </w:rPr>
              <w:fldChar w:fldCharType="separate"/>
            </w:r>
            <w:r w:rsidR="00B0217F">
              <w:rPr>
                <w:noProof/>
                <w:webHidden/>
              </w:rPr>
              <w:t>24</w:t>
            </w:r>
            <w:r>
              <w:rPr>
                <w:noProof/>
                <w:webHidden/>
              </w:rPr>
              <w:fldChar w:fldCharType="end"/>
            </w:r>
          </w:hyperlink>
        </w:p>
        <w:p w:rsidR="00D57EFF" w:rsidRDefault="00B82735">
          <w:r>
            <w:fldChar w:fldCharType="end"/>
          </w:r>
        </w:p>
      </w:sdtContent>
    </w:sdt>
    <w:p w:rsidR="00B140DD" w:rsidRDefault="00B140DD" w:rsidP="00B140DD"/>
    <w:p w:rsidR="00B140DD" w:rsidRDefault="00B140DD" w:rsidP="00B140DD"/>
    <w:p w:rsidR="00B140DD" w:rsidRPr="00C114C7" w:rsidRDefault="00B140DD" w:rsidP="00B140DD"/>
    <w:p w:rsidR="00B140DD" w:rsidRDefault="00B140DD" w:rsidP="00B140DD"/>
    <w:p w:rsidR="00B140DD" w:rsidRDefault="00B140DD" w:rsidP="00B140DD"/>
    <w:p w:rsidR="00B140DD" w:rsidRDefault="00B140DD" w:rsidP="00B140DD"/>
    <w:p w:rsidR="00B140DD" w:rsidRPr="00B56450" w:rsidRDefault="00B140DD" w:rsidP="00B140DD">
      <w:pPr>
        <w:rPr>
          <w:rFonts w:ascii="方正小标宋简体" w:eastAsia="方正小标宋简体"/>
        </w:rPr>
      </w:pPr>
    </w:p>
    <w:p w:rsidR="007A046B" w:rsidRDefault="007A046B" w:rsidP="00B140DD">
      <w:pPr>
        <w:rPr>
          <w:rFonts w:ascii="方正小标宋简体" w:eastAsia="方正小标宋简体" w:hAnsi="宋体"/>
          <w:sz w:val="30"/>
          <w:szCs w:val="30"/>
        </w:rPr>
      </w:pPr>
    </w:p>
    <w:p w:rsidR="00B140DD" w:rsidRDefault="00B140DD" w:rsidP="00B140DD">
      <w:pPr>
        <w:rPr>
          <w:rFonts w:ascii="方正小标宋简体" w:eastAsia="方正小标宋简体" w:hAnsi="宋体"/>
          <w:sz w:val="30"/>
          <w:szCs w:val="30"/>
        </w:rPr>
      </w:pPr>
    </w:p>
    <w:p w:rsidR="00B140DD" w:rsidRDefault="00B140DD" w:rsidP="00B140DD">
      <w:pPr>
        <w:rPr>
          <w:rFonts w:ascii="方正小标宋简体" w:eastAsia="方正小标宋简体" w:hAnsi="宋体"/>
          <w:sz w:val="30"/>
          <w:szCs w:val="30"/>
        </w:rPr>
      </w:pPr>
    </w:p>
    <w:p w:rsidR="00B140DD" w:rsidRDefault="00B140DD" w:rsidP="00B140DD">
      <w:pPr>
        <w:rPr>
          <w:rFonts w:ascii="方正小标宋简体" w:eastAsia="方正小标宋简体" w:hAnsi="宋体"/>
          <w:sz w:val="30"/>
          <w:szCs w:val="30"/>
        </w:rPr>
      </w:pPr>
    </w:p>
    <w:p w:rsidR="00B140DD" w:rsidRDefault="00B140DD" w:rsidP="00B140DD">
      <w:pPr>
        <w:rPr>
          <w:rFonts w:ascii="方正小标宋简体" w:eastAsia="方正小标宋简体" w:hAnsi="宋体"/>
          <w:sz w:val="30"/>
          <w:szCs w:val="30"/>
        </w:rPr>
      </w:pPr>
    </w:p>
    <w:p w:rsidR="00B140DD" w:rsidRDefault="00B140DD" w:rsidP="00B140DD">
      <w:pPr>
        <w:rPr>
          <w:rFonts w:ascii="方正小标宋简体" w:eastAsia="方正小标宋简体" w:hAnsi="宋体"/>
          <w:sz w:val="30"/>
          <w:szCs w:val="30"/>
        </w:rPr>
      </w:pPr>
    </w:p>
    <w:p w:rsidR="00D57EFF" w:rsidRDefault="00D57EFF" w:rsidP="00B140DD">
      <w:pPr>
        <w:rPr>
          <w:rFonts w:ascii="方正小标宋简体" w:eastAsia="方正小标宋简体" w:hAnsi="宋体"/>
          <w:sz w:val="30"/>
          <w:szCs w:val="30"/>
        </w:rPr>
      </w:pPr>
    </w:p>
    <w:p w:rsidR="00B140DD" w:rsidRPr="00297B54" w:rsidRDefault="00B140DD" w:rsidP="00D57EFF">
      <w:pPr>
        <w:pStyle w:val="1"/>
        <w:jc w:val="center"/>
        <w:rPr>
          <w:rFonts w:ascii="方正小标宋_GBK" w:eastAsia="方正小标宋_GBK"/>
          <w:b w:val="0"/>
          <w:sz w:val="36"/>
          <w:szCs w:val="36"/>
        </w:rPr>
      </w:pPr>
      <w:bookmarkStart w:id="1" w:name="_Toc55375749"/>
      <w:bookmarkStart w:id="2" w:name="_Toc57455866"/>
      <w:r w:rsidRPr="00297B54">
        <w:rPr>
          <w:rFonts w:ascii="方正小标宋_GBK" w:eastAsia="方正小标宋_GBK" w:hint="eastAsia"/>
          <w:b w:val="0"/>
          <w:sz w:val="36"/>
          <w:szCs w:val="36"/>
        </w:rPr>
        <w:lastRenderedPageBreak/>
        <w:t>在纪念中国人民志愿军抗美援朝出国作战70周年</w:t>
      </w:r>
      <w:bookmarkEnd w:id="1"/>
      <w:bookmarkEnd w:id="2"/>
    </w:p>
    <w:p w:rsidR="00B140DD" w:rsidRPr="00297B54" w:rsidRDefault="00B140DD" w:rsidP="00D57EFF">
      <w:pPr>
        <w:pStyle w:val="1"/>
        <w:jc w:val="center"/>
        <w:rPr>
          <w:rFonts w:ascii="方正小标宋_GBK" w:eastAsia="方正小标宋_GBK"/>
          <w:b w:val="0"/>
          <w:sz w:val="36"/>
          <w:szCs w:val="36"/>
        </w:rPr>
      </w:pPr>
      <w:bookmarkStart w:id="3" w:name="_Toc54627629"/>
      <w:bookmarkStart w:id="4" w:name="_Toc54678524"/>
      <w:bookmarkStart w:id="5" w:name="_Toc55375750"/>
      <w:bookmarkStart w:id="6" w:name="_Toc57455338"/>
      <w:bookmarkStart w:id="7" w:name="_Toc57455867"/>
      <w:r w:rsidRPr="00297B54">
        <w:rPr>
          <w:rFonts w:ascii="方正小标宋_GBK" w:eastAsia="方正小标宋_GBK" w:hint="eastAsia"/>
          <w:b w:val="0"/>
          <w:sz w:val="36"/>
          <w:szCs w:val="36"/>
        </w:rPr>
        <w:t>大会上的讲话</w:t>
      </w:r>
      <w:bookmarkEnd w:id="3"/>
      <w:bookmarkEnd w:id="4"/>
      <w:bookmarkEnd w:id="5"/>
      <w:bookmarkEnd w:id="6"/>
      <w:bookmarkEnd w:id="7"/>
    </w:p>
    <w:p w:rsidR="00B140DD" w:rsidRPr="00F75BE7" w:rsidRDefault="00B140DD" w:rsidP="00B140DD">
      <w:pPr>
        <w:spacing w:line="560" w:lineRule="exact"/>
        <w:jc w:val="center"/>
        <w:rPr>
          <w:rFonts w:ascii="仿宋_GB2312" w:eastAsia="仿宋_GB2312"/>
          <w:sz w:val="32"/>
          <w:szCs w:val="32"/>
        </w:rPr>
      </w:pPr>
      <w:r w:rsidRPr="00F75BE7">
        <w:rPr>
          <w:rFonts w:ascii="仿宋_GB2312" w:eastAsia="仿宋_GB2312" w:hint="eastAsia"/>
          <w:sz w:val="32"/>
          <w:szCs w:val="32"/>
        </w:rPr>
        <w:t>（2020年10月23日）</w:t>
      </w:r>
    </w:p>
    <w:p w:rsidR="00B140DD" w:rsidRDefault="00B140DD" w:rsidP="00B140DD">
      <w:pPr>
        <w:spacing w:line="560" w:lineRule="exact"/>
        <w:jc w:val="center"/>
        <w:rPr>
          <w:rFonts w:ascii="仿宋_GB2312" w:eastAsia="仿宋_GB2312"/>
          <w:sz w:val="32"/>
          <w:szCs w:val="32"/>
        </w:rPr>
      </w:pPr>
      <w:r w:rsidRPr="00F75BE7">
        <w:rPr>
          <w:rFonts w:ascii="仿宋_GB2312" w:eastAsia="仿宋_GB2312" w:hint="eastAsia"/>
          <w:sz w:val="32"/>
          <w:szCs w:val="32"/>
        </w:rPr>
        <w:t>习近平</w:t>
      </w:r>
    </w:p>
    <w:p w:rsidR="00B140DD" w:rsidRPr="00F75BE7" w:rsidRDefault="00B140DD" w:rsidP="00B140DD">
      <w:pPr>
        <w:spacing w:line="560" w:lineRule="exact"/>
        <w:jc w:val="center"/>
        <w:rPr>
          <w:rFonts w:ascii="仿宋_GB2312" w:eastAsia="仿宋_GB2312"/>
          <w:sz w:val="32"/>
          <w:szCs w:val="32"/>
        </w:rPr>
      </w:pP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同志们，朋友们：</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今天，我们在这里隆重集会，纪念中国人民志愿军抗美援朝出国作战70周年。</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70年前，由中华优秀儿女组成的中国人民志愿军，肩负着人民的重托、民族的期望，高举保卫和平、反抗侵略的正义旗帜，雄赳赳、气昂昂，跨过鸭绿江，发扬伟大的爱国主义精神和革命英雄主义精神，同朝鲜人民和军队一道，历经两年零9个月艰苦卓绝的浴血奋战，赢得了抗美援朝战争伟大胜利。</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伟大的抗美援朝战争，抵御了帝国主义侵略扩张，捍卫了新中国安全，保卫了中国人民和平生活，稳定了朝鲜半岛局势，维护了亚洲和世界和平。</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抗美援朝战争伟大胜利，将永远铭刻在中华民族的史册上！永远铭刻在人类和平、发展、进步的史册上！</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70年来，我们始终没有忘记老一辈革命家为维护国际正义、捍卫世界和平、保卫新生共和国所建立的不朽功勋，始终没有忘记党中央和毛泽东同志当年作出中国人民志愿军出国作战重大决策的深远意义。此时此刻，我们要向老一</w:t>
      </w:r>
      <w:r w:rsidRPr="00F75BE7">
        <w:rPr>
          <w:rFonts w:ascii="仿宋_GB2312" w:eastAsia="仿宋_GB2312" w:hint="eastAsia"/>
          <w:sz w:val="32"/>
          <w:szCs w:val="32"/>
        </w:rPr>
        <w:lastRenderedPageBreak/>
        <w:t>辈革命家，表示最深切的怀念！</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70年来，我们始终没有忘记谱写了气壮山河英雄赞歌的中国人民志愿军将士，以及所有为这场战争胜利作出贡献的人们。我代表党中央、国务院和中央军委，向所有健在的中国人民志愿军老战士、老同志、伤残荣誉军人，向当年支援抗美援朝战争的全国各族人民特别是参战支前人员，向中国人民志愿军烈属、军属，致以最诚挚的问候！</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——70年来，我们始终没有忘记在抗美援朝战争中英勇牺牲的烈士们。19万7千多名英雄儿女为了祖国、为了人民、为了和平献出了宝贵生命。烈士们的功绩彪炳千秋，烈士们的英名万古流芳！</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在抗美援朝战争中，朝鲜党、政府、人民关心、爱护、支援中国人民志愿军，中朝两国人民和军队休戚与共、生死相依，用鲜血凝结成了伟大战斗友谊。世界上一切爱好和平的国家和人民、友好组织和友好人士，对中国人民志愿军入朝作战给予了有力支援和支持。我代表中国党、政府、军队，向他们表示衷心的感谢！</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同志们、朋友们！</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中华民族是爱好和平的民族，中国人民是爱好和平的人民。近代以后，中国人民饱受列强侵略之害、饱经战火蹂躏之苦，更是深深懂得战争的残酷、和平的宝贵。新中国成立之初，百废待兴，百业待举，中国人民无比渴望和平安宁。但是，中国人民的这个愿望却受到了粗暴挑战，帝国主义侵略者将战争强加在了中国人民头上。</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lastRenderedPageBreak/>
        <w:t>1950年6月25日，朝鲜内战爆发。美国政府从其全球战略和冷战思维出发，作出武装干涉朝鲜内战的决定，并派遣第七舰队侵入台湾海峡。1950年10月初，美军不顾中国政府一再警告，悍然越过三八线，把战火烧到中朝边境。侵朝美军飞机多次轰炸中国东北边境地区，给人民生命财产造成严重损失，我国安全面临严重威胁。</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值此危急关头，应朝鲜党和政府请求，中国党和政府以非凡气魄和胆略作出抗美援朝、保家卫国的历史性决策。1950年10月19日，中国人民志愿军在彭德怀司令员兼政治委员率领下进入朝鲜战场。这是以正义之师行正义之举。</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抗美援朝战争，是在交战双方力量极其悬殊条件下进行的一场现代化战争。当时，中美两国国力相差巨大。在这样极不对称、极为艰难的情况下，中国人民志愿军同朝鲜军民密切配合，首战两水洞、激战云山城、会战清川江、鏖战长津湖等，连续进行5次战役，此后又构筑起铜墙铁壁般的纵深防御阵地，实施多次进攻战役，粉碎“绞杀战”、抵御“细菌战”、血战上甘岭，创造了威武雄壮的战争伟业。全国各族人民由衷称赞志愿军将士为“最可爱的人”！经过艰苦卓绝的战斗，中朝军队打败了武装到牙齿的对手，打破了美军不可战胜的神话，迫使不可一世的侵略者于1953年7月27日在停战协定上签字。</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在抗美援朝战争期间，党中央统揽全局，实施有力的战争动员和正确的战争指导，采取边打、边稳、边建的方针，开展了波澜壮阔的抗美援朝运动，全国各族人民举国同心支</w:t>
      </w:r>
      <w:r w:rsidRPr="00F75BE7">
        <w:rPr>
          <w:rFonts w:ascii="仿宋_GB2312" w:eastAsia="仿宋_GB2312" w:hint="eastAsia"/>
          <w:sz w:val="32"/>
          <w:szCs w:val="32"/>
        </w:rPr>
        <w:lastRenderedPageBreak/>
        <w:t>撑起这场事关国家和民族前途命运的伟大抗争，最终用伟大胜利向世界宣告“西方侵略者几百年来只要在东方一个海岸上架起几尊大炮就可霸占一个国家的时代是一去不复返了”！</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同志们、朋友们！</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抗美援朝战争伟大胜利，是中国人民站起来后屹立于世界东方的宣言书，是中华民族走向伟大复兴的重要里程碑，对中国和世界都有着重大而深远的意义。</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经此一战，中国人民粉碎了侵略者陈兵国门、进而将新中国扼杀在摇篮之中的图谋，可谓“打得一拳开，免得百拳来”，帝国主义再也不敢作出武力进犯新中国的尝试，新中国真正站稳了脚跟。这一战，拼来了山河无恙、家国安宁，充分展示了中国人民不畏强暴的钢铁意志！</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经此一战，中国人民彻底扫除了近代以来任人宰割、仰人鼻息的百年耻辱，彻底扔掉了“东亚病夫”的帽子，中国人民真正扬眉吐气了。这一战，打出了中国人民的精气神，充分展示了中国人民万众一心的顽强品格！</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经此一战，中国人民打败了侵略者，震动了全世界，奠定了新中国在亚洲和国际事务中的重要地位，彰显了新中国的大国地位。这一战，让全世界对中国刮目相看，充分展示了中国人民维护世界和平的坚定决心！</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经此一战，人民军队在战争中学习战争，愈战愈勇，越打越强，取得了重要军事经验，实现了由单一军种向诸军兵种合成军队转变，极大促进了国防和军队现代化。这一战，人民军队战斗力威震世界，充分展示了敢打必胜的血性铁骨！</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lastRenderedPageBreak/>
        <w:t>经此一战，第二次世界大战结束后亚洲乃至世界的战略格局得到深刻塑造，全世界被压迫民族和人民争取民族独立和人民解放的正义事业受到极大鼓舞，有力推动了世界和平与人类进步事业。它用铁一般的事实告诉世人，任何一个国家、任何一支军队，不论多么强大，如果站在世界发展潮流的对立面，恃强凌弱、倒行逆施、侵略扩张，必然会碰得头破血流。这一战，再次证明正义必定战胜强权，和平发展是不可阻挡的历史潮流！</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同志们、朋友们！</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伟大抗美援朝精神跨越时空、历久弥新，必须永续传承、世代发扬。</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无论时代如何发展，我们都要砥砺不畏强暴、反抗强权的民族风骨。70年前，帝国主义侵略者将战火烧到了新中国的家门口。中国人民深知，对待侵略者，就得用他们听得懂的语言同他们对话，这就是以战止战、以武止戈，用胜利赢得和平、赢得尊重。中国人民不惹事也不怕事，在任何困难和风险面前，腿肚子不会抖，腰杆子不会弯，中华民族</w:t>
      </w:r>
      <w:r w:rsidRPr="00F75BE7">
        <w:rPr>
          <w:rFonts w:ascii="仿宋_GB2312" w:eastAsia="仿宋_GB2312" w:hint="eastAsia"/>
          <w:sz w:val="32"/>
          <w:szCs w:val="32"/>
        </w:rPr>
        <w:lastRenderedPageBreak/>
        <w:t>是吓不倒、压不垮的！</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——无论时代如何发展，我们都要汇聚万众一心、</w:t>
      </w:r>
      <w:r w:rsidRPr="00F75BE7">
        <w:rPr>
          <w:rFonts w:ascii="宋体" w:eastAsia="宋体" w:hAnsi="宋体" w:cs="宋体" w:hint="eastAsia"/>
          <w:sz w:val="32"/>
          <w:szCs w:val="32"/>
        </w:rPr>
        <w:t>勠</w:t>
      </w:r>
      <w:r w:rsidRPr="00F75BE7">
        <w:rPr>
          <w:rFonts w:ascii="仿宋_GB2312" w:eastAsia="仿宋_GB2312" w:hAnsi="仿宋_GB2312" w:cs="仿宋_GB2312" w:hint="eastAsia"/>
          <w:sz w:val="32"/>
          <w:szCs w:val="32"/>
        </w:rPr>
        <w:t>力同心的民族力量。在抗美援朝战争中，中国人民在爱国主义旗帜感召下，同仇敌忾、同心协力，让世界见证了蕴含在中国人民之中的磅礴力量，让世界知道了“现在中国人民已经组织起来了，是惹不得的。如果惹翻了，是不好办的”！</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无论时代如何发展，我们都要锻造舍生忘死、向死而生的民族血性。在朝鲜战场上，志愿军将士面对强大而凶狠的作战对手，身处恶劣而残酷的战场环境，抛头颅、洒热血，以“钢少气多”力克“钢多气少”，谱写了惊天地、泣鬼神的雄壮史诗。志愿军将士冒着枪林弹雨勇敢冲锋，顶着狂轰滥炸坚守阵地，用胸膛堵枪眼，以身躯作人梯，抱起炸药包、手握爆破筒冲入敌群，忍饥受冻绝不退缩，烈火烧身岿然不动，敢于“空中拼刺刀”。在他们中涌现出杨根思、黄继光、邱少云等30多万名英雄功臣和近6000个功臣集体。英雄们说：我们的身后就是祖国，为了祖国人民的和平，我们不能后退一步！这种血性令敌人胆寒，让天地动容！</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无论时代如何发展，我们都要激发守正创新、奋勇向前的民族智慧。勇于创新者进，善于创造者胜。志愿军将士面对陌生的战场、陌生的敌人，坚持“你打你的，我打我的，你打原子弹，我打手榴弹”，把灵活机动战略战术发挥得淋漓尽致。面对来自各方面的风险挑战，面对各种阻力压力，中国人民总能逢山开路、遇水架桥，总能展现大智大勇、锐意开拓进取，“杀出一条血路”！</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lastRenderedPageBreak/>
        <w:t>同志们、朋友们！</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抗美援朝战争胜利60多年来，在中国共产党坚强领导下，中国发生了前所未有的历史巨变，中国特色社会主义进入了新时代，中华民族迎来了从站起来、富起来到强起来的伟大飞跃。</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今天，我们正站在实现“两个一百年”奋斗目标的历史交汇点上，全面建成小康社会胜利在望，全面建设社会主义现代化国家前景光明。前进道路不会一帆风顺。我们要铭记抗美援朝战争的艰辛历程和伟大胜利，敢于斗争、善于斗争，知难而进、坚韧向前，把新时代中国特色社会主义伟大事业不断推向前进。</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铭记伟大胜利，推进伟大事业，必须坚持中国共产党领导，把党锻造得更加坚强有力。抗美援朝战争伟大胜利再次证明，没有任何一支政治力量能像中国共产党这样，为了民族复兴、人民幸福，不惜流血牺牲，不懈努力奋斗，团结凝聚亿万群众不断走向胜利。只要我们不忘初心、牢记使命，以自我革命精神全面推进党的建设新的伟大工程，不断增强党的政治领导力、思想引领力、群众组织力、社会号召力，就一定能够使党始终成为中国人民最可靠、最坚强的主心骨！</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铭记伟大胜利，推进伟大事业，必须坚持以人民为中心，一切为了人民、一切依靠人民。历史是人民创造的。中国共产党的力量，人民军队的力量，根基在人民。我们要坚持全心全意为人民服务的根本宗旨，为民谋利，为民尽责，</w:t>
      </w:r>
      <w:r w:rsidRPr="00F75BE7">
        <w:rPr>
          <w:rFonts w:ascii="仿宋_GB2312" w:eastAsia="仿宋_GB2312" w:hint="eastAsia"/>
          <w:sz w:val="32"/>
          <w:szCs w:val="32"/>
        </w:rPr>
        <w:lastRenderedPageBreak/>
        <w:t>为民担当，把人民对美好生活的向往作为始终不渝的奋斗目标，始终保持党同人民群众的血肉联系。只要我们始终坚持人民立场、人民至上，就一定能够激发出无往而不胜的强大力量，就一定能够不断书写中华民族伟大复兴的精彩华章！</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铭记伟大胜利，推进伟大事业，必须坚持推进经济社会发展，不断壮大我国综合国力。落后就要挨打，发展才能自强。新中国成立70多年来，我国用几十年时间走完了发达国家几百年走过的发展历程，创造了举世瞩目的发展奇迹。当前，我国将进入新发展阶段，面对新机遇新挑战，只要我们统筹推进“五位一体”总体布局、协调推进“四个全面”战略布局，坚定不移贯彻新发展理念，构建新发展格局，就一定能够实现更高质量、更有效率、更加公平、更可持续、更为安全的发展，不断创造让世界惊叹的更大奇迹！</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铭记伟大胜利，推进伟大事业，必须加快推进国防和军队现代化，把人民军队全面建成世界一流军队。没有一支强大的军队，就不可能有强大的祖国。坚持和发展中国特色社会主义，必须统筹发展和安全、富国和强军。要贯彻新时代党的强军思想，贯彻新时代军事战略方针，毫不动摇坚持党对人民军队的绝对领导，坚持政治建军、改革强军、科技强军、人才强军、依法治军，全面提高捍卫国家主权、安全、发展利益的战略能力，更好履行新时代人民军队使命任务。只要我们与时俱进加强国防和军队建设，向着党在新时代的强军目标阔步前行，就一定能够为实现中华民族伟大复兴提供更为坚强的战略支撑！</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lastRenderedPageBreak/>
        <w:t>——铭记伟大胜利，推进伟大事业，必须维护世界和平和正义，推动构建人类命运共同体。中华民族历来秉持“亲仁善邻”的理念。作为负责任大国，中国坚守和平、发展、公平、正义、民主、自由的全人类共同价值，坚持共商共建共享的全球治理观，坚定不移走和平发展、开放发展、合作发展、共同发展道路。只要坚持走和平发展道路，同各国人民一道推动构建人类命运共同体，就一定能够迎来人类和平与发展的美好未来！</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同志们、朋友们！</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世界是各国人民的世界，世界面临的困难和挑战需要各国人民同舟共济、携手应对，和平发展、合作共赢才是人间正道。当今世界，任何单边主义、保护主义、极端利己主义，都是根本行不通的！任何讹诈、封锁、极限施压的方式，都是根本行不通的！任何我行我素、唯我独尊的行径，任何搞霸权、霸道、霸凌的行径，都是根本行不通的！不仅根本行不通，最终必然是死路一条！</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中国一贯奉行防御性国防政策，中国军队始终是维护世界和平的坚定力量。中国永远不称霸、不扩张，坚决反对霸权主义和强权政治。我们决不会坐视国家主权、安全、发展利益受损，决不会允许任何人任何势力侵犯和分裂祖国的神圣领土。一旦发生这样的严重情况，中国人民必将予以迎头痛击！</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同志们、朋友们！</w:t>
      </w:r>
    </w:p>
    <w:p w:rsidR="00B140DD" w:rsidRPr="00F75BE7" w:rsidRDefault="00B140DD" w:rsidP="00B140DD">
      <w:pPr>
        <w:spacing w:line="560" w:lineRule="exact"/>
        <w:ind w:firstLineChars="200" w:firstLine="640"/>
        <w:jc w:val="left"/>
        <w:rPr>
          <w:rFonts w:ascii="仿宋_GB2312" w:eastAsia="仿宋_GB2312"/>
          <w:sz w:val="32"/>
          <w:szCs w:val="32"/>
        </w:rPr>
      </w:pPr>
      <w:r w:rsidRPr="00F75BE7">
        <w:rPr>
          <w:rFonts w:ascii="仿宋_GB2312" w:eastAsia="仿宋_GB2312" w:hint="eastAsia"/>
          <w:sz w:val="32"/>
          <w:szCs w:val="32"/>
        </w:rPr>
        <w:t>回望70年前伟大的抗美援朝战争，进行具有许多新的</w:t>
      </w:r>
      <w:r w:rsidRPr="00F75BE7">
        <w:rPr>
          <w:rFonts w:ascii="仿宋_GB2312" w:eastAsia="仿宋_GB2312" w:hint="eastAsia"/>
          <w:sz w:val="32"/>
          <w:szCs w:val="32"/>
        </w:rPr>
        <w:lastRenderedPageBreak/>
        <w:t>历史特点的伟大斗争，瞻望中华民族伟大复兴的光明前景，我们无比坚定、无比自信。让我们更加紧密地团结在党中央周围，弘扬伟大抗美援朝精神，雄赳赳、气昂昂，向着全面建设社会主义现代化国家新征程，向着实现中华民族伟大复兴的中国梦，继续奋勇前进！</w:t>
      </w:r>
    </w:p>
    <w:p w:rsidR="00B140DD" w:rsidRDefault="00B140DD"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Pr="00437D00" w:rsidRDefault="00D57EFF" w:rsidP="00D57EFF">
      <w:pPr>
        <w:pStyle w:val="1"/>
        <w:jc w:val="center"/>
        <w:rPr>
          <w:rFonts w:ascii="方正小标宋_GBK" w:eastAsia="方正小标宋_GBK"/>
          <w:sz w:val="32"/>
          <w:szCs w:val="32"/>
        </w:rPr>
      </w:pPr>
      <w:bookmarkStart w:id="8" w:name="_Toc55375746"/>
      <w:bookmarkStart w:id="9" w:name="_Toc57455868"/>
      <w:r w:rsidRPr="00437D00">
        <w:rPr>
          <w:rFonts w:ascii="方正小标宋_GBK" w:eastAsia="方正小标宋_GBK" w:hint="eastAsia"/>
          <w:sz w:val="32"/>
          <w:szCs w:val="32"/>
        </w:rPr>
        <w:lastRenderedPageBreak/>
        <w:t>中国共产党第十九届中央委员会第五次全体会议公报</w:t>
      </w:r>
      <w:bookmarkEnd w:id="8"/>
      <w:bookmarkEnd w:id="9"/>
    </w:p>
    <w:p w:rsidR="00D57EFF" w:rsidRPr="00FE5A41" w:rsidRDefault="00D57EFF" w:rsidP="00D57EFF">
      <w:pPr>
        <w:jc w:val="center"/>
        <w:rPr>
          <w:rFonts w:ascii="方正小标宋_GBK" w:eastAsia="方正小标宋_GBK"/>
          <w:sz w:val="36"/>
          <w:szCs w:val="36"/>
        </w:rPr>
      </w:pP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全会听取和讨论了习近平受中央政治局委托作的工作报告，审议通过了《中共中央关于制定国民经济和社会发展第十四个五年规划和二</w:t>
      </w:r>
      <w:r w:rsidRPr="00FE5A41">
        <w:rPr>
          <w:rFonts w:ascii="仿宋_GB2312" w:hint="eastAsia"/>
          <w:sz w:val="32"/>
          <w:szCs w:val="32"/>
        </w:rPr>
        <w:t>〇</w:t>
      </w:r>
      <w:r w:rsidRPr="00FE5A41">
        <w:rPr>
          <w:rFonts w:ascii="仿宋_GB2312" w:eastAsia="仿宋_GB2312" w:hint="eastAsia"/>
          <w:sz w:val="32"/>
          <w:szCs w:val="32"/>
        </w:rPr>
        <w:t>三五年远景目标的建议》。习近平就《建议（讨论稿）》向全会作了说明。</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充分肯定党的十九届四中全会以来中央政治局的工作。一致认为，一年来，中央政治局高举中国特色社会主义伟大旗帜，坚持以马克思列宁主义、毛泽东思想、邓小平理论、“三个代表”重要思想、科学发展观、习近平新时代中国特色社会主义思想为指导，全面贯彻党的十九大和十九届二中、三中、四中全会精神，增强“四个意识”、坚定“四个自信”、做到“两个维护”，统筹推进“五位一体”总体布局，协调推进“四个全面”战略布局，坚持稳中求进工作总基调，坚持新发展理念，坚定不移推进改革开放，沉着有力应对各种风险挑战，统筹新冠肺炎疫情防控和经济社会发展工作，把人民生命安全和身体健康放在第一位，把握扩大内需这个战略基点，深化供给侧结构性改革，加大宏观政策应对力度，扎实做好“六稳”工作、全面落实“六保”任务，坚决维护国家主权、安全、发展利益，疫情防控工作取得重大战略成果，三大攻坚战扎实推进，经济增长好于预期，人</w:t>
      </w:r>
      <w:r w:rsidRPr="00FE5A41">
        <w:rPr>
          <w:rFonts w:ascii="仿宋_GB2312" w:eastAsia="仿宋_GB2312" w:hint="eastAsia"/>
          <w:sz w:val="32"/>
          <w:szCs w:val="32"/>
        </w:rPr>
        <w:lastRenderedPageBreak/>
        <w:t>民生活得到有力保障，社会大局保持稳定，中国特色大国外交积极推进，党和国家各项事业取得新的重大成就。</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实践再次证明，有习近平同志作为党中央的核心、全党的核心领航掌舵，有全党全国各族人民团结一心、顽强奋斗，我们就一定能够战胜前进道路上出现的各种艰难险阻，一定能够在新时代把中国特色社会主义更加有力地推向前进。</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高度评价决胜全面建成小康社会取得的决定性成就。“十三五”时期，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w:t>
      </w:r>
      <w:r w:rsidRPr="00FE5A41">
        <w:rPr>
          <w:rFonts w:ascii="仿宋_GB2312" w:hint="eastAsia"/>
          <w:sz w:val="32"/>
          <w:szCs w:val="32"/>
        </w:rPr>
        <w:t>〇</w:t>
      </w:r>
      <w:r w:rsidRPr="00FE5A41">
        <w:rPr>
          <w:rFonts w:ascii="仿宋_GB2312" w:eastAsia="仿宋_GB2312" w:hint="eastAsia"/>
          <w:sz w:val="32"/>
          <w:szCs w:val="32"/>
        </w:rPr>
        <w:t>二</w:t>
      </w:r>
      <w:r w:rsidRPr="00FE5A41">
        <w:rPr>
          <w:rFonts w:ascii="仿宋_GB2312" w:hint="eastAsia"/>
          <w:sz w:val="32"/>
          <w:szCs w:val="32"/>
        </w:rPr>
        <w:t>〇</w:t>
      </w:r>
      <w:r w:rsidRPr="00FE5A41">
        <w:rPr>
          <w:rFonts w:ascii="仿宋_GB2312" w:eastAsia="仿宋_GB2312" w:hint="eastAsia"/>
          <w:sz w:val="32"/>
          <w:szCs w:val="32"/>
        </w:rPr>
        <w:t>年国内生产总值突破一百万亿元；脱贫攻坚成果举世瞩目，五千五百七十五万农村贫困人口实现脱贫；粮食年产量连续五年稳定在一万三千亿斤以上；污染防治力度加大，生态环境明显改善；对外开放持续扩大，共建“一</w:t>
      </w:r>
      <w:r w:rsidRPr="00FE5A41">
        <w:rPr>
          <w:rFonts w:ascii="仿宋_GB2312" w:eastAsia="仿宋_GB2312" w:hint="eastAsia"/>
          <w:sz w:val="32"/>
          <w:szCs w:val="32"/>
        </w:rPr>
        <w:lastRenderedPageBreak/>
        <w:t>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全会强调，全党全国各族人民要再接再厉、一鼓作气，确保如期打赢脱贫攻坚战，确保如期全面建成小康社会、实现第一个百年奋斗目标，为开启全面建设社会主义现代化国家新征程奠定坚实基础。</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深入分析了我国发展环境面临的深刻复杂变化，认为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市场空间广阔，发展韧性强劲，社会大局稳定，继续发</w:t>
      </w:r>
      <w:r w:rsidRPr="00FE5A41">
        <w:rPr>
          <w:rFonts w:ascii="仿宋_GB2312" w:eastAsia="仿宋_GB2312" w:hint="eastAsia"/>
          <w:sz w:val="32"/>
          <w:szCs w:val="32"/>
        </w:rPr>
        <w:lastRenderedPageBreak/>
        <w:t>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全会提出了到二</w:t>
      </w:r>
      <w:r w:rsidRPr="00FE5A41">
        <w:rPr>
          <w:rFonts w:ascii="仿宋_GB2312" w:hint="eastAsia"/>
          <w:sz w:val="32"/>
          <w:szCs w:val="32"/>
        </w:rPr>
        <w:t>〇</w:t>
      </w:r>
      <w:r w:rsidRPr="00FE5A41">
        <w:rPr>
          <w:rFonts w:ascii="仿宋_GB2312" w:eastAsia="仿宋_GB2312" w:hint="eastAsia"/>
          <w:sz w:val="32"/>
          <w:szCs w:val="32"/>
        </w:rPr>
        <w:t>三五年基本实现社会主义现代化远景目标，这就是：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w:t>
      </w:r>
      <w:r w:rsidRPr="00FE5A41">
        <w:rPr>
          <w:rFonts w:ascii="仿宋_GB2312" w:eastAsia="仿宋_GB2312" w:hint="eastAsia"/>
          <w:sz w:val="32"/>
          <w:szCs w:val="32"/>
        </w:rPr>
        <w:lastRenderedPageBreak/>
        <w:t>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提出了“十四五”时期经济社会发展指导思想和必须遵循的原则，强调要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w:t>
      </w:r>
      <w:r w:rsidRPr="00FE5A41">
        <w:rPr>
          <w:rFonts w:ascii="仿宋_GB2312" w:eastAsia="仿宋_GB2312" w:hint="eastAsia"/>
          <w:sz w:val="32"/>
          <w:szCs w:val="32"/>
        </w:rPr>
        <w:lastRenderedPageBreak/>
        <w:t>内大循环为主体、国内国际双循环相互促进的新发展格局，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提出了“十四五”时期经济社会发展主要目标，这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改革开放迈出新步伐，社会主义市场经济体制更加完善，高标准市场体系基本建成，市场主体更加充满活力，产权制度改革和要素市场化配置改革取得重大进展，公平竞争制度更加健全，更高水平开放型经济新体制基本形成；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w:t>
      </w:r>
      <w:r w:rsidRPr="00FE5A41">
        <w:rPr>
          <w:rFonts w:ascii="仿宋_GB2312" w:eastAsia="仿宋_GB2312" w:hint="eastAsia"/>
          <w:sz w:val="32"/>
          <w:szCs w:val="32"/>
        </w:rPr>
        <w:lastRenderedPageBreak/>
        <w:t>进一步增强；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提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要强化国家战略科技力量，提升企业技术创新能力，激发人才创新</w:t>
      </w:r>
      <w:r w:rsidRPr="00FE5A41">
        <w:rPr>
          <w:rFonts w:ascii="仿宋_GB2312" w:eastAsia="仿宋_GB2312" w:hint="eastAsia"/>
          <w:sz w:val="32"/>
          <w:szCs w:val="32"/>
        </w:rPr>
        <w:lastRenderedPageBreak/>
        <w:t>活力，完善科技创新体制机制。</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提出，加快发展现代产业体系，推动经济体系优化升级。坚持把发展经济着力点放在实体经济上，坚定不移建设制造强国、质量强国、网络强国、数字中国，推进产业基础高级化、产业链现代化，提高经济质量效益和核心竞争力。要提升产业链供应链现代化水平，发展战略性新兴产业，加快发展现代服务业，统筹推进基础设施建设，加快建设交通强国，推进能源革命，加快数字化发展。</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提出，形成强大国内市场，构建新发展格局。坚持扩大内需这个战略基点，加快培育完整内需体系，把实施扩大内需战略同深化供给侧结构性改革有机结合起来，以创新驱动、高质量供给引领和创造新需求。要畅通国内大循环，促进国内国际双循环，全面促进消费，拓展投资空间。</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提出，全面深化改革，构建高水平社会主义市场经济体制。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全会提出，优先发展农业农村，全面推进乡村振兴。坚持把解决好“三农”问题作为全党工作重中之重，走中国特色社会主义乡村振兴道路，全面实施乡村振兴战略，强化以</w:t>
      </w:r>
      <w:r w:rsidRPr="00FE5A41">
        <w:rPr>
          <w:rFonts w:ascii="仿宋_GB2312" w:eastAsia="仿宋_GB2312" w:hint="eastAsia"/>
          <w:sz w:val="32"/>
          <w:szCs w:val="32"/>
        </w:rPr>
        <w:lastRenderedPageBreak/>
        <w:t>工补农、以城带乡，推动形成工农互促、城乡互补、协调发展、共同繁荣的新型工农城乡关系，加快农业农村现代化。要保障国家粮食安全，提高农业质量效益和竞争力，实施乡村建设行动，深化农村改革，实现巩固拓展脱贫攻坚成果同乡村振兴有效衔接。</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提出，优化国土空间布局，推进区域协调发展和新型城镇化。坚持实施区域重大战略、区域协调发展战略、主体功能区战略，健全区域协调发展体制机制，完善新型城镇化战略，构建高质量发展的国土空间布局和支撑体系。要构建国土空间开发保护新格局，推动区域协调发展，推进以人为核心的新型城镇化。</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提出，繁荣发展文化事业和文化产业，提高国家文化软实力。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要提高社会文明程度，提升公共文化服务水平，健全现代文化产业体系。</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全会提出，推动绿色发展，促进人与自然和谐共生。坚持绿水青山就是金山银山理念，坚持尊重自然、顺应自然、保护自然，坚持节约优先、保护优先、自然恢复为主，守住</w:t>
      </w:r>
      <w:r w:rsidRPr="00FE5A41">
        <w:rPr>
          <w:rFonts w:ascii="仿宋_GB2312" w:eastAsia="仿宋_GB2312" w:hint="eastAsia"/>
          <w:sz w:val="32"/>
          <w:szCs w:val="32"/>
        </w:rPr>
        <w:lastRenderedPageBreak/>
        <w:t>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提出，实行高水平对外开放，开拓合作共赢新局面。坚持实施更大范围、更宽领域、更深层次对外开放，依托我国大市场优势，促进国际合作，实现互利共赢。要建设更高水平开放型经济新体制，全面提高对外开放水平，推动贸易和投资自由化便利化，推进贸易创新发展，推动共建“一带一路”高质量发展，积极参与全球经济治理体系改革。</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提出，改善人民生活品质，提高社会建设水平。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建设高质量教育体系，健全多层次社会保障体系，全面推进健康中国建设，实施积极应对人口老龄化国家战略，加强和创新社会治理。</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全会提出，统筹发展和安全，建设更高水平的平安中国。坚持总体国家安全观，实施国家安全战略，维护和塑造国家</w:t>
      </w:r>
      <w:r w:rsidRPr="00FE5A41">
        <w:rPr>
          <w:rFonts w:ascii="仿宋_GB2312" w:eastAsia="仿宋_GB2312" w:hint="eastAsia"/>
          <w:sz w:val="32"/>
          <w:szCs w:val="32"/>
        </w:rPr>
        <w:lastRenderedPageBreak/>
        <w:t>安全，统筹传统安全和非传统安全，把安全发展贯穿国家发展各领域和全过程，防范和化解影响我国现代化进程的各种风险，筑牢国家安全屏障。要加强国家安全体系和能力建设，确保国家经济安全，保障人民生命安全，维护社会稳定和安全。</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提出，加快国防和军队现代化，实现富国和强军相统一。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w:t>
      </w:r>
      <w:r w:rsidRPr="00FE5A41">
        <w:rPr>
          <w:rFonts w:ascii="仿宋_GB2312" w:hint="eastAsia"/>
          <w:sz w:val="32"/>
          <w:szCs w:val="32"/>
        </w:rPr>
        <w:t>〇</w:t>
      </w:r>
      <w:r w:rsidRPr="00FE5A41">
        <w:rPr>
          <w:rFonts w:ascii="仿宋_GB2312" w:eastAsia="仿宋_GB2312" w:hint="eastAsia"/>
          <w:sz w:val="32"/>
          <w:szCs w:val="32"/>
        </w:rPr>
        <w:t>二七年实现建军百年奋斗目标。要提高国防和军队现代化质量效益，促进国防实力和经济实力同步提升，构建一体化国家战略体系和能力，推动重点区域、重点领域、新兴领域协调发展，优化国防科技工业布局，巩固军政军民团结。</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全会强调，实现“十四五”规划和二</w:t>
      </w:r>
      <w:r w:rsidRPr="00FE5A41">
        <w:rPr>
          <w:rFonts w:ascii="仿宋_GB2312" w:hint="eastAsia"/>
          <w:sz w:val="32"/>
          <w:szCs w:val="32"/>
        </w:rPr>
        <w:t>〇</w:t>
      </w:r>
      <w:r w:rsidRPr="00FE5A41">
        <w:rPr>
          <w:rFonts w:ascii="仿宋_GB2312" w:eastAsia="仿宋_GB2312" w:hint="eastAsia"/>
          <w:sz w:val="32"/>
          <w:szCs w:val="32"/>
        </w:rPr>
        <w:t>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发展、合作、共赢旗帜，积极营造良好外部环境，推动构建新型国际关系和人类</w:t>
      </w:r>
      <w:r w:rsidRPr="00FE5A41">
        <w:rPr>
          <w:rFonts w:ascii="仿宋_GB2312" w:eastAsia="仿宋_GB2312" w:hint="eastAsia"/>
          <w:sz w:val="32"/>
          <w:szCs w:val="32"/>
        </w:rPr>
        <w:lastRenderedPageBreak/>
        <w:t>命运共同体。</w:t>
      </w:r>
    </w:p>
    <w:p w:rsidR="00D57EFF" w:rsidRPr="00FE5A41" w:rsidRDefault="00D57EFF" w:rsidP="00D57EFF">
      <w:pPr>
        <w:ind w:firstLineChars="200" w:firstLine="640"/>
        <w:rPr>
          <w:rFonts w:ascii="仿宋_GB2312" w:eastAsia="仿宋_GB2312"/>
          <w:sz w:val="32"/>
          <w:szCs w:val="32"/>
        </w:rPr>
      </w:pPr>
      <w:r w:rsidRPr="00FE5A41">
        <w:rPr>
          <w:rFonts w:ascii="仿宋_GB2312" w:eastAsia="仿宋_GB2312" w:hint="eastAsia"/>
          <w:sz w:val="32"/>
          <w:szCs w:val="32"/>
        </w:rPr>
        <w:t>全会号召，全党全国各族人民要紧密团结在以习近平同志为核心的党中央周围，同心同德，顽强奋斗，夺取全面建设社会主义现代化国家新胜利！</w:t>
      </w:r>
    </w:p>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Default="00D57EFF" w:rsidP="00B140DD"/>
    <w:p w:rsidR="00D57EFF" w:rsidRPr="00F8098F" w:rsidRDefault="00D57EFF" w:rsidP="00D57EFF">
      <w:pPr>
        <w:pStyle w:val="1"/>
        <w:jc w:val="center"/>
        <w:rPr>
          <w:rFonts w:ascii="方正小标宋_GBK" w:eastAsia="方正小标宋_GBK"/>
          <w:sz w:val="36"/>
          <w:szCs w:val="36"/>
        </w:rPr>
      </w:pPr>
      <w:bookmarkStart w:id="10" w:name="_Toc57455869"/>
      <w:r w:rsidRPr="00F8098F">
        <w:rPr>
          <w:rFonts w:ascii="方正小标宋_GBK" w:eastAsia="方正小标宋_GBK" w:hint="eastAsia"/>
          <w:sz w:val="36"/>
          <w:szCs w:val="36"/>
        </w:rPr>
        <w:lastRenderedPageBreak/>
        <w:t>在浦东开发开放30周年庆祝大会上的讲话</w:t>
      </w:r>
      <w:bookmarkEnd w:id="10"/>
    </w:p>
    <w:p w:rsidR="00D57EFF" w:rsidRPr="00F8098F" w:rsidRDefault="00D57EFF" w:rsidP="00D57EFF">
      <w:pPr>
        <w:spacing w:line="480" w:lineRule="auto"/>
        <w:jc w:val="center"/>
        <w:rPr>
          <w:rFonts w:ascii="仿宋_GB2312" w:eastAsia="仿宋_GB2312"/>
          <w:sz w:val="32"/>
          <w:szCs w:val="32"/>
        </w:rPr>
      </w:pPr>
      <w:r w:rsidRPr="00F8098F">
        <w:rPr>
          <w:rFonts w:ascii="仿宋_GB2312" w:eastAsia="仿宋_GB2312" w:hint="eastAsia"/>
          <w:sz w:val="32"/>
          <w:szCs w:val="32"/>
        </w:rPr>
        <w:t>（2020年11月12日）</w:t>
      </w:r>
    </w:p>
    <w:p w:rsidR="00D57EFF" w:rsidRPr="00F8098F" w:rsidRDefault="00D57EFF" w:rsidP="00D57EFF">
      <w:pPr>
        <w:spacing w:line="480" w:lineRule="auto"/>
        <w:jc w:val="center"/>
        <w:rPr>
          <w:rFonts w:ascii="仿宋_GB2312" w:eastAsia="仿宋_GB2312"/>
          <w:sz w:val="32"/>
          <w:szCs w:val="32"/>
        </w:rPr>
      </w:pPr>
      <w:r w:rsidRPr="00F8098F">
        <w:rPr>
          <w:rFonts w:ascii="仿宋_GB2312" w:eastAsia="仿宋_GB2312" w:hint="eastAsia"/>
          <w:sz w:val="32"/>
          <w:szCs w:val="32"/>
        </w:rPr>
        <w:t>习近平</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女士们，先生们，同志们：</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30年前，国际形势风云变幻，国内改革风起云涌，党中央全面研判国际国内大势，统筹把握改革发展大局，作出了开发开放上海浦东的重大决策，掀开了我国改革开放向纵深推进的崭新篇章。</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今天，我们在这里隆重集会，庆祝浦东开发开放30周年，就是要回顾历史、展望未来，支持浦东在全面建设社会主义现代化国家新征程中锐意进取，推进更深层次改革、更高水平开放，为实现全面建设社会主义现代化国家的奋斗目标、实现中华民族伟大复兴的中国梦作出新的更大的贡献！</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首先，我代表党中央、国务院和中央军委，向上海广大干部群众，致以热烈的祝贺和诚挚的问候！向所有关心、支持、参与浦东开发开放的港澳台同胞、海外侨胞和各国人士，表示衷心的感谢！</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女士们、先生们、同志们！</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党中央对浦东开发开放高度重视、寄予厚望。邓小平同志亲自倡导，指出“开发浦东，这个影响就大了，不只是浦东的问题，是关系上海发展的问题，是利用上海这个基地发</w:t>
      </w:r>
      <w:r w:rsidRPr="00F8098F">
        <w:rPr>
          <w:rFonts w:ascii="仿宋_GB2312" w:eastAsia="仿宋_GB2312" w:hint="eastAsia"/>
          <w:sz w:val="32"/>
          <w:szCs w:val="32"/>
        </w:rPr>
        <w:lastRenderedPageBreak/>
        <w:t>展长江三角洲和长江流域的问题”，要求“抓紧浦东开发，不要动摇，一直到建成”。</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党的十四大强调，以上海浦东开发开放为龙头，进一步开放长江沿岸城市，尽快把上海建成国际经济、金融、贸易中心之一，带动长江三角洲和整个长江流域地区经济的新飞跃。党的十五大、十六大、十七大都要求浦东在扩大开放、自主创新等方面走在前列。</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进入新时代，党的十八大、十九大继续对浦东开发开放提出明确要求，党中央把首个自由贸易试验区、首批综合性国家科学中心等一系列国家战略任务放在浦东，推动浦东开发开放不断展现新气象。</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30年来，浦东创造性贯彻落实党中央决策部署，取得了举世瞩目的成就。经济实现跨越式发展，生产总值从1990年的60亿元跃升到2019年的1.27万亿元，财政总收入从开发开放初期的11亿元增加到2019年的逾4000亿元，浦东以全国1/8000的面积创造了全国1/80的国内生产总值、1/15的货物进出口总额。改革开放走在全国前列，诞生了第一个金融贸易区、第一个保税区、第一个自由贸易试验区及临港新片区、第一家外商独资贸易公司等一系列“全国第一”。核心竞争力大幅度增强，基本形成以现代服务业为主体、战略性新兴产业为引领、先进制造业为支撑的现代产业体系，承载了上海国际经济中心、金融中心、贸易中心、航运中心、</w:t>
      </w:r>
      <w:r w:rsidRPr="00F8098F">
        <w:rPr>
          <w:rFonts w:ascii="仿宋_GB2312" w:eastAsia="仿宋_GB2312" w:hint="eastAsia"/>
          <w:sz w:val="32"/>
          <w:szCs w:val="32"/>
        </w:rPr>
        <w:lastRenderedPageBreak/>
        <w:t>科技创新中心建设的重要功能。人民生活水平整体性跃升，2019年城乡居民人均可支配收入达到71647元，人均预期寿命从1993年的76.10岁提高到84.46岁，城镇人均住房建筑面积从1993年的15平方米提高到42平方米。</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30年披荆斩棘，30载雨雪风霜。经过30年发展，浦东已经从过去以农业为主的区域，变成了一座功能集聚、要素齐全、设施先进的现代化新城，可谓是沧桑巨变。浦东开发开放30年取得的显著成就，为中国特色社会主义制度优势提供了最鲜活的现实明证，为改革开放和社会主义现代化建设提供了最生动的实践写照！</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实践充分证明，党的十一届三中全会以来形成的党的基本理论、基本路线、基本方略是完全正确的；改革开放是坚持和发展中国特色社会主义、实现中华民族伟大复兴的必由之路；改革发展必须坚持以人民为中心，把人民对美好生活的向往作为我们的奋斗目标，依靠人民创造历史伟业！</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女士们、先生们、同志们！</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从现在起到本世纪中叶，是我国全面建成社会主义现代化强国的30年。当前，世界正经历百年未有之大变局，新冠肺炎疫情全球大流行使这个大变局加速演变，单边主义、保护主义上升，国际格局深刻调整，不稳定不确定因素明显增多，今后一个时期我们将面对更为复杂多变的外部环境。越是面对挑战，我们越是要遵循历史前进逻辑、顺应时代发</w:t>
      </w:r>
      <w:r w:rsidRPr="00F8098F">
        <w:rPr>
          <w:rFonts w:ascii="仿宋_GB2312" w:eastAsia="仿宋_GB2312" w:hint="eastAsia"/>
          <w:sz w:val="32"/>
          <w:szCs w:val="32"/>
        </w:rPr>
        <w:lastRenderedPageBreak/>
        <w:t>展潮流、呼应人民群众期待，在更加开放的条件下实现更高质量的发展。</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新征程上，我们要把浦东新的历史方位和使命，放在中华民族伟大复兴战略全局、世界百年未有之大变局这两个大局中加以谋划，放在构建以国内大循环为主体、国内国际双循环相互促进的新发展格局中予以考量和谋划，准确识变、科学应变、主动求变，在危机中育先机、于变局中开新局。</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党中央正在研究制定《关于支持浦东新区高水平改革开放、打造社会主义现代化建设引领区的意见》，将赋予浦东新区改革开放新的重大任务。浦东要抓住机遇、乘势而上，全面贯彻党的十九大和十九届二中、三中、四中、五中全会精神，科学把握新发展阶段，坚决贯彻新发展理念，服务构建新发展格局，坚持稳中求进工作总基调，勇于挑最重的担子、啃最硬的骨头，努力成为更高水平改革开放的开路先锋、全面建设社会主义现代化国家的排头兵、彰显“四个自信”的实践范例，更好向世界展示中国理念、中国精神、中国道路。</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第一，全力做强创新引擎，打造自主创新新高地。科学技术从来没有像今天这样深刻影响着国家前途命运，从来没有像今天这样深刻影响着人民幸福安康。我国经济社会发展比过去任何时候都更加需要科学技术解决方案，更加需要增强创新这个第一动力。要面向世界科技前沿、面向经济主战</w:t>
      </w:r>
      <w:r w:rsidRPr="00F8098F">
        <w:rPr>
          <w:rFonts w:ascii="仿宋_GB2312" w:eastAsia="仿宋_GB2312" w:hint="eastAsia"/>
          <w:sz w:val="32"/>
          <w:szCs w:val="32"/>
        </w:rPr>
        <w:lastRenderedPageBreak/>
        <w:t>场、面向国家重大需求、面向人民生命健康，加强基础研究和应用基础研究，打好关键核心技术攻坚战，加速科技成果向现实生产力转化，提升产业链水平，为确保全国产业链供应链稳定多作新贡献。</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浦东要在基础科技领域作出大的创新，在关键核心技术领域取得大的突破，更好发挥科技创新策源功能。要优化创新创业生态环境，疏通基础研究、应用研究和产业化双向链接的快车道。要聚焦关键领域发展创新型产业，加快在集成电路、生物医药、人工智能等领域打造世界级产业集群。要深化科技创新体制改革，发挥企业在技术创新中的主体作用，同长三角地区产业集群加强分工协作，突破一批核心部件、推出一批高端产品、形成一批中国标准。要积极参与、牵头组织国际大科学计划和大科学工程，开展全球科技协同创新。</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第二，加强改革系统集成，激活高质量发展新动力。改革开放是当代中国最显著的特征。党的十八届三中全会以来，我们聚焦深层次体制机制障碍，推出一系列重大改革，打通理顺许多堵点难点，很多领域实现了历史性变革、系统性重塑、整体性重构。随着我国迈入新发展阶段，要聚焦基础性和具有重大牵引作用的改革举措，在政策取向上相互配合、在实施过程中相互促进、在改革成效上相得益彰，推动各方面制度更加成熟更加定型。</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浦东要在改革系统集成协同高效上率先试、出经验。要</w:t>
      </w:r>
      <w:r w:rsidRPr="00F8098F">
        <w:rPr>
          <w:rFonts w:ascii="仿宋_GB2312" w:eastAsia="仿宋_GB2312" w:hint="eastAsia"/>
          <w:sz w:val="32"/>
          <w:szCs w:val="32"/>
        </w:rPr>
        <w:lastRenderedPageBreak/>
        <w:t>探索开展综合性改革试点，统筹推进重要领域和关键环节改革，从事物发展的全过程、产业发展的全链条、企业发展的全生命周期出发来谋划设计改革，加强重大制度创新充分联动和衔接配套，放大改革综合效应，打造市场化、法治化、国际化的一流营商环境。</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第三，深入推进高水平制度型开放，增创国际合作和竞争新优势。对外开放是我国的基本国策，任何时候都不能动摇。当今时代，任何关起门来搞建设的想法，任何拒人于千里之外的做法，任何搞唯我独尊、赢者通吃的企图，都是逆历史潮流而动的！当前，经济全球化遇到一些回头浪，但世界决不会退回到相互封闭、彼此分割的状态，开放合作仍然是历史潮流，互利共赢依然是人心所向。要敞开大门欢迎各国分享中国发展机遇，积极参与全球经济治理。凡是愿意同我们合作的国家、地区和企业，我们都要积极开展合作。</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浦东要着力推动规则、规制、管理、标准等制度型开放，提供高水平制度供给、高质量产品供给、高效率资金供给，更好参与国际合作和竞争。要更好发挥中国（上海）自由贸易试验区临港新片区作用，对标最高标准、最高水平，实行更大程度的压力测试，在若干重点领域率先实现突破。要加快同长三角共建辐射全球的航运枢纽，提升整体竞争力和影响力。要率先实行更加开放更加便利的人才引进政策，积极引进高层次人才、拔尖人才和团队特别是青年才俊。</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lastRenderedPageBreak/>
        <w:t xml:space="preserve">　　第四，增强全球资源配置能力，服务构建新发展格局。我说过，中国经济是一片大海，我还要说世界经济也是一片大海。世界大海大洋都是相通的，任何人企图人为阻碍世界大海大洋相通，都只能是一种不自量力的幻想！加快构建新发展格局，要更好统筹国内国际两个市场两种资源，增强资源配置能力，提高对资金、信息、技术、人才、货物等要素配置的全球性影响力。</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浦东要努力成为国内大循环的中心节点和国内国际双循环的战略链接，在长三角一体化发展中更好发挥龙头辐射作用。要完善金融市场体系、产品体系、机构体系、基础设施体系，支持浦东发展人民币离岸交易、跨境贸易结算和海外融资服务，建设国际金融资产交易平台，提升重要大宗商品的价格影响力，更好服务和引领实体经济发展。要发展更高能级的总部经济，统筹发展在岸业务和离岸业务，成为全球产业链供应链价值链的重要枢纽。</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第五，提高城市治理现代化水平，开创人民城市建设新局面。人民城市人民建、人民城市为人民。城市是人集中生活的地方，城市建设必须把让人民宜居安居放在首位，把最好的资源留给人民。要坚持广大人民群众在城市建设和发展中的主体地位，探索具有中国特色、体现时代特征、彰显我国社会主义制度优势的超大城市发展之路。要提高城市治理水平，推动治理手段、治理模式、治理理念创新，加快建设</w:t>
      </w:r>
      <w:r w:rsidRPr="00F8098F">
        <w:rPr>
          <w:rFonts w:ascii="仿宋_GB2312" w:eastAsia="仿宋_GB2312" w:hint="eastAsia"/>
          <w:sz w:val="32"/>
          <w:szCs w:val="32"/>
        </w:rPr>
        <w:lastRenderedPageBreak/>
        <w:t>智慧城市，率先构建经济治理、社会治理、城市治理统筹推进和有机衔接的治理体系。</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推进城市治理，根本目的是提升人民群众获得感、幸福感、安全感。要着力解决人民群众最关心最直接最现实的利益问题，不断提高公共服务均衡化、优质化水平。要构建和谐优美生态环境，把城市建设成为人与人、人与自然和谐共生的美丽家园。要把全生命周期管理理念贯穿城市规划、建设、管理全过程各环节，把健全公共卫生应急管理体系作为提升治理能力的重要一环，着力完善重大疫情防控体制机制，毫不放松抓好常态化疫情防控，全方位全周期保障人民健康。</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中央和国家有关部门要站在全局高度、聚焦国家战略，会同上海市做好顶层设计，积极研究制定支持浦东高水平改革开放的具体举措，共同推动各项政策落地见效。</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女士们、先生们、同志们！</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明年是中国共产党成立100周年。上海是中国共产党诞生地。要传承红色基因、践行初心使命，不断提升党的建设质量和水平，确保改革开放正确方向。广大党员、干部要勇于担当、敢为先锋，奋力创造新时代新奇迹。</w:t>
      </w:r>
    </w:p>
    <w:p w:rsidR="00D57EFF" w:rsidRPr="00F8098F" w:rsidRDefault="00D57EFF" w:rsidP="00D57EFF">
      <w:pPr>
        <w:rPr>
          <w:rFonts w:ascii="仿宋_GB2312" w:eastAsia="仿宋_GB2312"/>
          <w:sz w:val="32"/>
          <w:szCs w:val="32"/>
        </w:rPr>
      </w:pPr>
      <w:r w:rsidRPr="00F8098F">
        <w:rPr>
          <w:rFonts w:ascii="仿宋_GB2312" w:eastAsia="仿宋_GB2312" w:hint="eastAsia"/>
          <w:sz w:val="32"/>
          <w:szCs w:val="32"/>
        </w:rPr>
        <w:t xml:space="preserve">　　女士们、先生们、同志们！</w:t>
      </w:r>
    </w:p>
    <w:p w:rsidR="00D57EFF" w:rsidRDefault="00D57EFF" w:rsidP="00D57EFF">
      <w:pPr>
        <w:rPr>
          <w:rFonts w:ascii="仿宋_GB2312" w:eastAsia="仿宋_GB2312"/>
          <w:sz w:val="32"/>
          <w:szCs w:val="32"/>
        </w:rPr>
      </w:pPr>
      <w:r w:rsidRPr="00F8098F">
        <w:rPr>
          <w:rFonts w:ascii="仿宋_GB2312" w:eastAsia="仿宋_GB2312" w:hint="eastAsia"/>
          <w:sz w:val="32"/>
          <w:szCs w:val="32"/>
        </w:rPr>
        <w:t xml:space="preserve">　　“装点此关山，今朝更好看。”上海是一座光荣的城市，是一个不断见证奇迹的地方。浦东开发开放30年的历程，走的是一条解放思想、深化改革之路，是一条面向世界、扩</w:t>
      </w:r>
      <w:r w:rsidRPr="00F8098F">
        <w:rPr>
          <w:rFonts w:ascii="仿宋_GB2312" w:eastAsia="仿宋_GB2312" w:hint="eastAsia"/>
          <w:sz w:val="32"/>
          <w:szCs w:val="32"/>
        </w:rPr>
        <w:lastRenderedPageBreak/>
        <w:t>大开放之路，是一条打破常规、创新突破之路。展望未来，我们完全有理由相信，在新时代中国发展的壮阔征程上，上海一定能创造出令世界刮目相看的新奇迹，一定能展现出建设社会主义现代化国家的新气象！</w:t>
      </w:r>
    </w:p>
    <w:p w:rsidR="00B0217F" w:rsidRDefault="00B0217F" w:rsidP="00D57EFF">
      <w:pPr>
        <w:rPr>
          <w:rFonts w:ascii="仿宋_GB2312" w:eastAsia="仿宋_GB2312"/>
          <w:sz w:val="32"/>
          <w:szCs w:val="32"/>
        </w:rPr>
      </w:pPr>
    </w:p>
    <w:p w:rsidR="00B0217F" w:rsidRDefault="00B0217F" w:rsidP="00D57EFF">
      <w:pPr>
        <w:rPr>
          <w:rFonts w:ascii="仿宋_GB2312" w:eastAsia="仿宋_GB2312"/>
          <w:sz w:val="32"/>
          <w:szCs w:val="32"/>
        </w:rPr>
      </w:pPr>
    </w:p>
    <w:p w:rsidR="00B0217F" w:rsidRDefault="00B0217F" w:rsidP="00D57EFF">
      <w:pPr>
        <w:rPr>
          <w:rFonts w:ascii="仿宋_GB2312" w:eastAsia="仿宋_GB2312"/>
          <w:sz w:val="32"/>
          <w:szCs w:val="32"/>
        </w:rPr>
      </w:pPr>
    </w:p>
    <w:p w:rsidR="00B0217F" w:rsidRDefault="00B0217F" w:rsidP="00D57EFF">
      <w:pPr>
        <w:rPr>
          <w:rFonts w:ascii="仿宋_GB2312" w:eastAsia="仿宋_GB2312"/>
          <w:sz w:val="32"/>
          <w:szCs w:val="32"/>
        </w:rPr>
      </w:pPr>
    </w:p>
    <w:p w:rsidR="00B0217F" w:rsidRDefault="00B0217F" w:rsidP="00D57EFF">
      <w:pPr>
        <w:rPr>
          <w:rFonts w:ascii="仿宋_GB2312" w:eastAsia="仿宋_GB2312"/>
          <w:sz w:val="32"/>
          <w:szCs w:val="32"/>
        </w:rPr>
      </w:pPr>
    </w:p>
    <w:p w:rsidR="00B0217F" w:rsidRDefault="00B0217F" w:rsidP="00D57EFF">
      <w:pPr>
        <w:rPr>
          <w:rFonts w:ascii="仿宋_GB2312" w:eastAsia="仿宋_GB2312"/>
          <w:sz w:val="32"/>
          <w:szCs w:val="32"/>
        </w:rPr>
      </w:pPr>
    </w:p>
    <w:p w:rsidR="00B0217F" w:rsidRDefault="00B0217F" w:rsidP="00D57EFF">
      <w:pPr>
        <w:rPr>
          <w:rFonts w:ascii="仿宋_GB2312" w:eastAsia="仿宋_GB2312"/>
          <w:sz w:val="32"/>
          <w:szCs w:val="32"/>
        </w:rPr>
      </w:pPr>
    </w:p>
    <w:p w:rsidR="00B0217F" w:rsidRDefault="00B0217F" w:rsidP="00D57EFF">
      <w:pPr>
        <w:rPr>
          <w:rFonts w:ascii="仿宋_GB2312" w:eastAsia="仿宋_GB2312"/>
          <w:sz w:val="32"/>
          <w:szCs w:val="32"/>
        </w:rPr>
      </w:pPr>
    </w:p>
    <w:p w:rsidR="00B0217F" w:rsidRDefault="00B0217F" w:rsidP="00D57EFF">
      <w:pPr>
        <w:rPr>
          <w:rFonts w:ascii="仿宋_GB2312" w:eastAsia="仿宋_GB2312"/>
          <w:sz w:val="32"/>
          <w:szCs w:val="32"/>
        </w:rPr>
      </w:pPr>
    </w:p>
    <w:p w:rsidR="00B0217F" w:rsidRDefault="00B0217F" w:rsidP="00D57EFF">
      <w:pPr>
        <w:rPr>
          <w:rFonts w:ascii="仿宋_GB2312" w:eastAsia="仿宋_GB2312"/>
          <w:sz w:val="32"/>
          <w:szCs w:val="32"/>
        </w:rPr>
      </w:pPr>
    </w:p>
    <w:p w:rsidR="00B0217F" w:rsidRDefault="00B0217F" w:rsidP="00D57EFF">
      <w:pPr>
        <w:rPr>
          <w:rFonts w:ascii="仿宋_GB2312" w:eastAsia="仿宋_GB2312"/>
          <w:sz w:val="32"/>
          <w:szCs w:val="32"/>
        </w:rPr>
      </w:pPr>
    </w:p>
    <w:p w:rsidR="00B0217F" w:rsidRDefault="00B0217F" w:rsidP="00D57EFF">
      <w:pPr>
        <w:rPr>
          <w:rFonts w:ascii="仿宋_GB2312" w:eastAsia="仿宋_GB2312"/>
          <w:sz w:val="32"/>
          <w:szCs w:val="32"/>
        </w:rPr>
      </w:pPr>
    </w:p>
    <w:p w:rsidR="00B0217F" w:rsidRDefault="00B0217F" w:rsidP="00D57EFF">
      <w:pPr>
        <w:rPr>
          <w:rFonts w:ascii="仿宋_GB2312" w:eastAsia="仿宋_GB2312"/>
          <w:sz w:val="32"/>
          <w:szCs w:val="32"/>
        </w:rPr>
      </w:pPr>
    </w:p>
    <w:p w:rsidR="00B0217F" w:rsidRDefault="00B0217F" w:rsidP="00D57EFF">
      <w:pPr>
        <w:rPr>
          <w:rFonts w:ascii="仿宋_GB2312" w:eastAsia="仿宋_GB2312"/>
          <w:sz w:val="32"/>
          <w:szCs w:val="32"/>
        </w:rPr>
      </w:pPr>
    </w:p>
    <w:p w:rsidR="00B0217F" w:rsidRDefault="00B0217F" w:rsidP="00D57EFF">
      <w:pPr>
        <w:rPr>
          <w:rFonts w:ascii="仿宋_GB2312" w:eastAsia="仿宋_GB2312"/>
          <w:sz w:val="32"/>
          <w:szCs w:val="32"/>
        </w:rPr>
      </w:pPr>
    </w:p>
    <w:p w:rsidR="00B0217F" w:rsidRDefault="00B0217F" w:rsidP="00D57EFF">
      <w:pPr>
        <w:rPr>
          <w:rFonts w:ascii="仿宋_GB2312" w:eastAsia="仿宋_GB2312"/>
          <w:sz w:val="32"/>
          <w:szCs w:val="32"/>
        </w:rPr>
      </w:pPr>
    </w:p>
    <w:p w:rsidR="00B0217F" w:rsidRDefault="00B0217F" w:rsidP="00D57EFF">
      <w:pPr>
        <w:rPr>
          <w:rFonts w:ascii="仿宋_GB2312" w:eastAsia="仿宋_GB2312"/>
          <w:sz w:val="32"/>
          <w:szCs w:val="32"/>
        </w:rPr>
      </w:pPr>
    </w:p>
    <w:p w:rsidR="00B0217F" w:rsidRDefault="00B0217F" w:rsidP="000269CC">
      <w:pPr>
        <w:pStyle w:val="1"/>
        <w:rPr>
          <w:rFonts w:ascii="仿宋_GB2312" w:eastAsia="仿宋_GB2312"/>
          <w:sz w:val="32"/>
          <w:szCs w:val="32"/>
        </w:rPr>
      </w:pPr>
    </w:p>
    <w:sectPr w:rsidR="00B0217F" w:rsidSect="007A04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3B5" w:rsidRDefault="002D43B5" w:rsidP="00B0217F">
      <w:r>
        <w:separator/>
      </w:r>
    </w:p>
  </w:endnote>
  <w:endnote w:type="continuationSeparator" w:id="1">
    <w:p w:rsidR="002D43B5" w:rsidRDefault="002D43B5" w:rsidP="00B02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3B5" w:rsidRDefault="002D43B5" w:rsidP="00B0217F">
      <w:r>
        <w:separator/>
      </w:r>
    </w:p>
  </w:footnote>
  <w:footnote w:type="continuationSeparator" w:id="1">
    <w:p w:rsidR="002D43B5" w:rsidRDefault="002D43B5" w:rsidP="00B021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40DD"/>
    <w:rsid w:val="000269CC"/>
    <w:rsid w:val="00087C17"/>
    <w:rsid w:val="002D43B5"/>
    <w:rsid w:val="00680902"/>
    <w:rsid w:val="007A046B"/>
    <w:rsid w:val="008C107F"/>
    <w:rsid w:val="00B0217F"/>
    <w:rsid w:val="00B140DD"/>
    <w:rsid w:val="00B82735"/>
    <w:rsid w:val="00CC75E5"/>
    <w:rsid w:val="00D57E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0DD"/>
    <w:pPr>
      <w:widowControl w:val="0"/>
      <w:jc w:val="both"/>
    </w:pPr>
  </w:style>
  <w:style w:type="paragraph" w:styleId="1">
    <w:name w:val="heading 1"/>
    <w:basedOn w:val="a"/>
    <w:next w:val="a"/>
    <w:link w:val="1Char"/>
    <w:uiPriority w:val="9"/>
    <w:qFormat/>
    <w:rsid w:val="00B140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B140DD"/>
  </w:style>
  <w:style w:type="character" w:customStyle="1" w:styleId="1Char">
    <w:name w:val="标题 1 Char"/>
    <w:basedOn w:val="a0"/>
    <w:link w:val="1"/>
    <w:uiPriority w:val="9"/>
    <w:rsid w:val="00B140DD"/>
    <w:rPr>
      <w:b/>
      <w:bCs/>
      <w:kern w:val="44"/>
      <w:sz w:val="44"/>
      <w:szCs w:val="44"/>
    </w:rPr>
  </w:style>
  <w:style w:type="paragraph" w:styleId="TOC">
    <w:name w:val="TOC Heading"/>
    <w:basedOn w:val="1"/>
    <w:next w:val="a"/>
    <w:uiPriority w:val="39"/>
    <w:semiHidden/>
    <w:unhideWhenUsed/>
    <w:qFormat/>
    <w:rsid w:val="00D57EF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3">
    <w:name w:val="Hyperlink"/>
    <w:basedOn w:val="a0"/>
    <w:uiPriority w:val="99"/>
    <w:unhideWhenUsed/>
    <w:rsid w:val="00D57EFF"/>
    <w:rPr>
      <w:color w:val="0000FF" w:themeColor="hyperlink"/>
      <w:u w:val="single"/>
    </w:rPr>
  </w:style>
  <w:style w:type="paragraph" w:styleId="a4">
    <w:name w:val="Balloon Text"/>
    <w:basedOn w:val="a"/>
    <w:link w:val="Char"/>
    <w:uiPriority w:val="99"/>
    <w:semiHidden/>
    <w:unhideWhenUsed/>
    <w:rsid w:val="00D57EFF"/>
    <w:rPr>
      <w:sz w:val="18"/>
      <w:szCs w:val="18"/>
    </w:rPr>
  </w:style>
  <w:style w:type="character" w:customStyle="1" w:styleId="Char">
    <w:name w:val="批注框文本 Char"/>
    <w:basedOn w:val="a0"/>
    <w:link w:val="a4"/>
    <w:uiPriority w:val="99"/>
    <w:semiHidden/>
    <w:rsid w:val="00D57EFF"/>
    <w:rPr>
      <w:sz w:val="18"/>
      <w:szCs w:val="18"/>
    </w:rPr>
  </w:style>
  <w:style w:type="paragraph" w:styleId="a5">
    <w:name w:val="header"/>
    <w:basedOn w:val="a"/>
    <w:link w:val="Char0"/>
    <w:uiPriority w:val="99"/>
    <w:semiHidden/>
    <w:unhideWhenUsed/>
    <w:rsid w:val="00B021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0217F"/>
    <w:rPr>
      <w:sz w:val="18"/>
      <w:szCs w:val="18"/>
    </w:rPr>
  </w:style>
  <w:style w:type="paragraph" w:styleId="a6">
    <w:name w:val="footer"/>
    <w:basedOn w:val="a"/>
    <w:link w:val="Char1"/>
    <w:uiPriority w:val="99"/>
    <w:semiHidden/>
    <w:unhideWhenUsed/>
    <w:rsid w:val="00B0217F"/>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0217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CEA87-7C37-4D7C-8566-9E3866FF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2386</Words>
  <Characters>13603</Characters>
  <Application>Microsoft Office Word</Application>
  <DocSecurity>0</DocSecurity>
  <Lines>113</Lines>
  <Paragraphs>31</Paragraphs>
  <ScaleCrop>false</ScaleCrop>
  <Company/>
  <LinksUpToDate>false</LinksUpToDate>
  <CharactersWithSpaces>15958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5</cp:revision>
  <dcterms:created xsi:type="dcterms:W3CDTF">2020-11-28T03:12:00Z</dcterms:created>
  <dcterms:modified xsi:type="dcterms:W3CDTF">2020-11-28T03:41:00Z</dcterms:modified>
</cp:coreProperties>
</file>